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0B14" w14:textId="3C2B86E9" w:rsidR="00081DEF" w:rsidRDefault="009377D6" w:rsidP="002A55B6">
      <w:pPr>
        <w:pStyle w:val="Header"/>
        <w:tabs>
          <w:tab w:val="left" w:pos="1470"/>
        </w:tabs>
        <w:jc w:val="center"/>
        <w:rPr>
          <w:rFonts w:ascii="FS Elliot" w:hAnsi="FS Elliot"/>
          <w:b/>
          <w:sz w:val="20"/>
          <w:szCs w:val="20"/>
        </w:rPr>
      </w:pPr>
      <w:r>
        <w:rPr>
          <w:rFonts w:ascii="FS Elliot" w:hAnsi="FS Elliot"/>
          <w:b/>
          <w:sz w:val="20"/>
          <w:szCs w:val="20"/>
        </w:rPr>
        <w:t xml:space="preserve">IT </w:t>
      </w:r>
      <w:r w:rsidR="00081DEF">
        <w:rPr>
          <w:rFonts w:ascii="FS Elliot" w:hAnsi="FS Elliot"/>
          <w:b/>
          <w:sz w:val="20"/>
          <w:szCs w:val="20"/>
        </w:rPr>
        <w:t>Service Desk Analyst</w:t>
      </w:r>
      <w:r w:rsidR="00277E4D">
        <w:rPr>
          <w:rFonts w:ascii="FS Elliot" w:hAnsi="FS Elliot"/>
          <w:b/>
          <w:sz w:val="20"/>
          <w:szCs w:val="20"/>
        </w:rPr>
        <w:t xml:space="preserve"> </w:t>
      </w:r>
    </w:p>
    <w:p w14:paraId="6900E211" w14:textId="0F06192F" w:rsidR="002A55B6" w:rsidRPr="00EC112D" w:rsidRDefault="00080A20" w:rsidP="002A55B6">
      <w:pPr>
        <w:pStyle w:val="Header"/>
        <w:tabs>
          <w:tab w:val="left" w:pos="1470"/>
        </w:tabs>
        <w:jc w:val="center"/>
        <w:rPr>
          <w:rFonts w:ascii="FS Elliot" w:hAnsi="FS Elliot"/>
          <w:b/>
          <w:sz w:val="20"/>
          <w:szCs w:val="20"/>
        </w:rPr>
      </w:pPr>
      <w:r>
        <w:rPr>
          <w:rFonts w:ascii="FS Elliot" w:hAnsi="FS Elliot"/>
          <w:b/>
          <w:sz w:val="20"/>
          <w:szCs w:val="20"/>
        </w:rPr>
        <w:t>May</w:t>
      </w:r>
      <w:r w:rsidR="00A7385C">
        <w:rPr>
          <w:rFonts w:ascii="FS Elliot" w:hAnsi="FS Elliot"/>
          <w:b/>
          <w:sz w:val="20"/>
          <w:szCs w:val="20"/>
        </w:rPr>
        <w:t xml:space="preserve"> -</w:t>
      </w:r>
      <w:r w:rsidR="00025C58">
        <w:rPr>
          <w:rFonts w:ascii="FS Elliot" w:hAnsi="FS Elliot"/>
          <w:b/>
          <w:sz w:val="20"/>
          <w:szCs w:val="20"/>
        </w:rPr>
        <w:t>2025</w:t>
      </w:r>
    </w:p>
    <w:p w14:paraId="61EDA447" w14:textId="77777777" w:rsidR="00CE1105" w:rsidRPr="00DC260E" w:rsidRDefault="00CE1105" w:rsidP="008548AF">
      <w:pPr>
        <w:pStyle w:val="Header"/>
        <w:tabs>
          <w:tab w:val="left" w:pos="1470"/>
        </w:tabs>
        <w:jc w:val="center"/>
        <w:rPr>
          <w:rFonts w:ascii="FS Elliot" w:hAnsi="FS Elliot"/>
          <w:i/>
          <w:sz w:val="18"/>
          <w:szCs w:val="18"/>
        </w:rPr>
      </w:pPr>
    </w:p>
    <w:tbl>
      <w:tblPr>
        <w:tblStyle w:val="TableGrid"/>
        <w:tblW w:w="10348" w:type="dxa"/>
        <w:tblInd w:w="-601" w:type="dxa"/>
        <w:tblLook w:val="04A0" w:firstRow="1" w:lastRow="0" w:firstColumn="1" w:lastColumn="0" w:noHBand="0" w:noVBand="1"/>
      </w:tblPr>
      <w:tblGrid>
        <w:gridCol w:w="2410"/>
        <w:gridCol w:w="3261"/>
        <w:gridCol w:w="1275"/>
        <w:gridCol w:w="3402"/>
      </w:tblGrid>
      <w:tr w:rsidR="00BF08FB" w:rsidRPr="00DC260E" w14:paraId="24ED3719" w14:textId="77777777" w:rsidTr="003C2A6F">
        <w:tc>
          <w:tcPr>
            <w:tcW w:w="10348" w:type="dxa"/>
            <w:gridSpan w:val="4"/>
            <w:shd w:val="clear" w:color="auto" w:fill="44546A" w:themeFill="text2"/>
          </w:tcPr>
          <w:p w14:paraId="74C42C87" w14:textId="77777777" w:rsidR="00BF08FB" w:rsidRPr="003C2A6F" w:rsidRDefault="00BF08FB" w:rsidP="0013589A">
            <w:pPr>
              <w:tabs>
                <w:tab w:val="left" w:pos="2505"/>
                <w:tab w:val="right" w:pos="10132"/>
              </w:tabs>
              <w:spacing w:before="60" w:after="60"/>
              <w:rPr>
                <w:rFonts w:ascii="FS Elliot" w:hAnsi="FS Elliot" w:cs="Arial"/>
                <w:color w:val="FFFFFF" w:themeColor="background1"/>
                <w:sz w:val="18"/>
                <w:szCs w:val="18"/>
              </w:rPr>
            </w:pPr>
            <w:r w:rsidRPr="003C2A6F">
              <w:rPr>
                <w:rFonts w:ascii="FS Elliot" w:hAnsi="FS Elliot" w:cs="Arial"/>
                <w:b/>
                <w:bCs/>
                <w:color w:val="FFFFFF" w:themeColor="background1"/>
                <w:sz w:val="18"/>
                <w:szCs w:val="18"/>
              </w:rPr>
              <w:t>Dimensions:</w:t>
            </w:r>
            <w:r w:rsidRPr="003C2A6F">
              <w:rPr>
                <w:rFonts w:ascii="FS Elliot" w:hAnsi="FS Elliot" w:cs="Arial"/>
                <w:b/>
                <w:bCs/>
                <w:color w:val="FFFFFF" w:themeColor="background1"/>
                <w:sz w:val="18"/>
                <w:szCs w:val="18"/>
              </w:rPr>
              <w:tab/>
            </w:r>
            <w:r w:rsidRPr="003C2A6F">
              <w:rPr>
                <w:rFonts w:ascii="FS Elliot" w:hAnsi="FS Elliot" w:cs="Arial"/>
                <w:b/>
                <w:bCs/>
                <w:color w:val="FFFFFF" w:themeColor="background1"/>
                <w:sz w:val="18"/>
                <w:szCs w:val="18"/>
              </w:rPr>
              <w:tab/>
            </w:r>
          </w:p>
        </w:tc>
      </w:tr>
      <w:tr w:rsidR="009D3C6D" w:rsidRPr="00DC260E" w14:paraId="4330AFE3" w14:textId="77777777" w:rsidTr="00BF08FB">
        <w:tc>
          <w:tcPr>
            <w:tcW w:w="2410" w:type="dxa"/>
          </w:tcPr>
          <w:p w14:paraId="3B677DE5" w14:textId="4BD864BB" w:rsidR="009D3C6D" w:rsidRPr="00DC260E" w:rsidRDefault="009D3C6D" w:rsidP="009D3C6D">
            <w:pPr>
              <w:spacing w:before="60" w:after="60"/>
              <w:rPr>
                <w:rFonts w:ascii="FS Elliot" w:hAnsi="FS Elliot" w:cs="Arial"/>
                <w:b/>
                <w:sz w:val="18"/>
                <w:szCs w:val="18"/>
              </w:rPr>
            </w:pPr>
            <w:r w:rsidRPr="00DC260E">
              <w:rPr>
                <w:rFonts w:ascii="FS Elliot" w:hAnsi="FS Elliot" w:cs="Arial"/>
                <w:b/>
                <w:sz w:val="18"/>
                <w:szCs w:val="18"/>
              </w:rPr>
              <w:t>Budget:</w:t>
            </w:r>
          </w:p>
        </w:tc>
        <w:tc>
          <w:tcPr>
            <w:tcW w:w="3261" w:type="dxa"/>
          </w:tcPr>
          <w:p w14:paraId="0C557C6E" w14:textId="479D489A" w:rsidR="009D3C6D" w:rsidRPr="003C2A6F" w:rsidRDefault="009D3C6D" w:rsidP="009D3C6D">
            <w:pPr>
              <w:spacing w:before="60" w:after="60"/>
              <w:rPr>
                <w:rFonts w:ascii="FS Elliot" w:hAnsi="FS Elliot" w:cs="Arial"/>
                <w:color w:val="000000" w:themeColor="text1"/>
                <w:sz w:val="18"/>
                <w:szCs w:val="18"/>
              </w:rPr>
            </w:pPr>
            <w:r w:rsidRPr="003C2A6F">
              <w:rPr>
                <w:rFonts w:ascii="FS Elliot" w:hAnsi="FS Elliot" w:cs="Arial"/>
                <w:i/>
                <w:color w:val="000000" w:themeColor="text1"/>
                <w:sz w:val="18"/>
                <w:szCs w:val="18"/>
              </w:rPr>
              <w:t>Budget responsible for: £</w:t>
            </w:r>
            <w:r>
              <w:rPr>
                <w:rFonts w:ascii="FS Elliot" w:hAnsi="FS Elliot" w:cs="Arial"/>
                <w:i/>
                <w:color w:val="000000" w:themeColor="text1"/>
                <w:sz w:val="18"/>
                <w:szCs w:val="18"/>
              </w:rPr>
              <w:t>0</w:t>
            </w:r>
          </w:p>
        </w:tc>
        <w:tc>
          <w:tcPr>
            <w:tcW w:w="1275" w:type="dxa"/>
          </w:tcPr>
          <w:p w14:paraId="46935151" w14:textId="77F720A5" w:rsidR="009D3C6D" w:rsidRPr="003C2A6F" w:rsidRDefault="009D3C6D" w:rsidP="009D3C6D">
            <w:pPr>
              <w:spacing w:before="60" w:after="60"/>
              <w:rPr>
                <w:rFonts w:ascii="FS Elliot" w:hAnsi="FS Elliot" w:cs="Arial"/>
                <w:b/>
                <w:color w:val="000000" w:themeColor="text1"/>
                <w:sz w:val="18"/>
                <w:szCs w:val="18"/>
              </w:rPr>
            </w:pPr>
            <w:r w:rsidRPr="003C2A6F">
              <w:rPr>
                <w:rFonts w:ascii="FS Elliot" w:hAnsi="FS Elliot" w:cs="Arial"/>
                <w:b/>
                <w:color w:val="000000" w:themeColor="text1"/>
                <w:sz w:val="18"/>
                <w:szCs w:val="18"/>
              </w:rPr>
              <w:t>Scope of Role:</w:t>
            </w:r>
          </w:p>
        </w:tc>
        <w:tc>
          <w:tcPr>
            <w:tcW w:w="3402" w:type="dxa"/>
          </w:tcPr>
          <w:p w14:paraId="1CA36399" w14:textId="5EAC5EF0" w:rsidR="009D3C6D" w:rsidRPr="003C2A6F" w:rsidRDefault="009D3C6D" w:rsidP="009D3C6D">
            <w:pPr>
              <w:spacing w:before="60" w:after="60"/>
              <w:rPr>
                <w:rFonts w:ascii="FS Elliot" w:hAnsi="FS Elliot" w:cs="Arial"/>
                <w:i/>
                <w:color w:val="000000" w:themeColor="text1"/>
                <w:sz w:val="18"/>
                <w:szCs w:val="18"/>
              </w:rPr>
            </w:pPr>
            <w:r>
              <w:rPr>
                <w:rFonts w:ascii="FS Elliot" w:hAnsi="FS Elliot" w:cs="Arial"/>
                <w:i/>
                <w:color w:val="000000" w:themeColor="text1"/>
                <w:sz w:val="18"/>
                <w:szCs w:val="18"/>
              </w:rPr>
              <w:t>Group wide</w:t>
            </w:r>
          </w:p>
        </w:tc>
      </w:tr>
      <w:tr w:rsidR="009D3C6D" w:rsidRPr="00DC260E" w14:paraId="593CDB23" w14:textId="77777777" w:rsidTr="00BF08FB">
        <w:tc>
          <w:tcPr>
            <w:tcW w:w="2410" w:type="dxa"/>
            <w:tcBorders>
              <w:bottom w:val="single" w:sz="4" w:space="0" w:color="520D5D"/>
            </w:tcBorders>
          </w:tcPr>
          <w:p w14:paraId="3DD85FFF" w14:textId="15C306EA" w:rsidR="009D3C6D" w:rsidRPr="00DC260E" w:rsidRDefault="009D3C6D" w:rsidP="009D3C6D">
            <w:pPr>
              <w:spacing w:before="60" w:after="60"/>
              <w:rPr>
                <w:rFonts w:ascii="FS Elliot" w:hAnsi="FS Elliot" w:cs="Arial"/>
                <w:b/>
                <w:sz w:val="18"/>
                <w:szCs w:val="18"/>
              </w:rPr>
            </w:pPr>
            <w:r w:rsidRPr="00DC260E">
              <w:rPr>
                <w:rFonts w:ascii="FS Elliot" w:hAnsi="FS Elliot" w:cs="Arial"/>
                <w:b/>
                <w:sz w:val="18"/>
                <w:szCs w:val="18"/>
              </w:rPr>
              <w:t xml:space="preserve">Role Reports to: </w:t>
            </w:r>
          </w:p>
        </w:tc>
        <w:tc>
          <w:tcPr>
            <w:tcW w:w="3261" w:type="dxa"/>
            <w:tcBorders>
              <w:bottom w:val="single" w:sz="4" w:space="0" w:color="520D5D"/>
            </w:tcBorders>
          </w:tcPr>
          <w:p w14:paraId="30E78CE2" w14:textId="34424CD0" w:rsidR="009D3C6D" w:rsidRPr="003C2A6F" w:rsidRDefault="009377D6" w:rsidP="009D3C6D">
            <w:pPr>
              <w:spacing w:before="60" w:after="60"/>
              <w:rPr>
                <w:rFonts w:ascii="FS Elliot" w:hAnsi="FS Elliot" w:cs="Arial"/>
                <w:i/>
                <w:color w:val="000000" w:themeColor="text1"/>
                <w:sz w:val="18"/>
                <w:szCs w:val="18"/>
              </w:rPr>
            </w:pPr>
            <w:r>
              <w:rPr>
                <w:rFonts w:ascii="FS Elliot" w:hAnsi="FS Elliot" w:cs="Arial"/>
                <w:i/>
                <w:color w:val="000000" w:themeColor="text1"/>
                <w:sz w:val="18"/>
                <w:szCs w:val="18"/>
              </w:rPr>
              <w:t>IT Service Desk Manager</w:t>
            </w:r>
          </w:p>
        </w:tc>
        <w:tc>
          <w:tcPr>
            <w:tcW w:w="1275" w:type="dxa"/>
            <w:tcBorders>
              <w:bottom w:val="single" w:sz="4" w:space="0" w:color="520D5D"/>
            </w:tcBorders>
          </w:tcPr>
          <w:p w14:paraId="3E148C60" w14:textId="1FD15D31" w:rsidR="009D3C6D" w:rsidRPr="003C2A6F" w:rsidRDefault="009D3C6D" w:rsidP="009D3C6D">
            <w:pPr>
              <w:spacing w:before="60" w:after="60"/>
              <w:rPr>
                <w:rFonts w:ascii="FS Elliot" w:hAnsi="FS Elliot" w:cs="Arial"/>
                <w:b/>
                <w:color w:val="000000" w:themeColor="text1"/>
                <w:sz w:val="18"/>
                <w:szCs w:val="18"/>
              </w:rPr>
            </w:pPr>
            <w:r w:rsidRPr="003C2A6F">
              <w:rPr>
                <w:rFonts w:ascii="FS Elliot" w:hAnsi="FS Elliot" w:cs="Arial"/>
                <w:b/>
                <w:color w:val="000000" w:themeColor="text1"/>
                <w:sz w:val="18"/>
                <w:szCs w:val="18"/>
              </w:rPr>
              <w:t>Team:</w:t>
            </w:r>
          </w:p>
        </w:tc>
        <w:tc>
          <w:tcPr>
            <w:tcW w:w="3402" w:type="dxa"/>
            <w:tcBorders>
              <w:bottom w:val="single" w:sz="4" w:space="0" w:color="520D5D"/>
            </w:tcBorders>
          </w:tcPr>
          <w:p w14:paraId="355A0349" w14:textId="3DF0F1CC" w:rsidR="009D3C6D" w:rsidRPr="003C2A6F" w:rsidRDefault="009D3C6D" w:rsidP="009D3C6D">
            <w:pPr>
              <w:spacing w:before="60" w:after="60"/>
              <w:rPr>
                <w:rFonts w:ascii="FS Elliot" w:hAnsi="FS Elliot" w:cs="Arial"/>
                <w:i/>
                <w:color w:val="000000" w:themeColor="text1"/>
                <w:sz w:val="18"/>
                <w:szCs w:val="18"/>
              </w:rPr>
            </w:pPr>
            <w:r>
              <w:rPr>
                <w:rFonts w:ascii="FS Elliot" w:hAnsi="FS Elliot" w:cs="Arial"/>
                <w:i/>
                <w:color w:val="000000" w:themeColor="text1"/>
                <w:sz w:val="18"/>
                <w:szCs w:val="18"/>
              </w:rPr>
              <w:t>0</w:t>
            </w:r>
            <w:r w:rsidRPr="003C2A6F">
              <w:rPr>
                <w:rFonts w:ascii="FS Elliot" w:hAnsi="FS Elliot" w:cs="Arial"/>
                <w:i/>
                <w:color w:val="000000" w:themeColor="text1"/>
                <w:sz w:val="18"/>
                <w:szCs w:val="18"/>
              </w:rPr>
              <w:t xml:space="preserve"> total</w:t>
            </w:r>
          </w:p>
        </w:tc>
      </w:tr>
    </w:tbl>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10319"/>
      </w:tblGrid>
      <w:tr w:rsidR="000218DB" w:rsidRPr="00DC260E" w14:paraId="07D21530" w14:textId="77777777" w:rsidTr="003C2A6F">
        <w:trPr>
          <w:trHeight w:val="311"/>
        </w:trPr>
        <w:tc>
          <w:tcPr>
            <w:tcW w:w="10319" w:type="dxa"/>
            <w:tcBorders>
              <w:bottom w:val="single" w:sz="4" w:space="0" w:color="520D5D"/>
            </w:tcBorders>
            <w:shd w:val="clear" w:color="auto" w:fill="44546A" w:themeFill="text2"/>
          </w:tcPr>
          <w:p w14:paraId="0EAFC2D5" w14:textId="77777777" w:rsidR="000218DB" w:rsidRPr="000218DB" w:rsidRDefault="000218DB" w:rsidP="00753C5C">
            <w:pPr>
              <w:rPr>
                <w:rFonts w:ascii="FS Elliot" w:hAnsi="FS Elliot" w:cs="Calibri Light"/>
                <w:b/>
                <w:sz w:val="18"/>
                <w:szCs w:val="18"/>
              </w:rPr>
            </w:pPr>
            <w:r w:rsidRPr="00E85080">
              <w:rPr>
                <w:rFonts w:ascii="FS Elliot" w:hAnsi="FS Elliot" w:cs="Calibri Light"/>
                <w:b/>
                <w:color w:val="FFFFFF" w:themeColor="background1"/>
                <w:sz w:val="18"/>
                <w:szCs w:val="18"/>
              </w:rPr>
              <w:t xml:space="preserve">About </w:t>
            </w:r>
            <w:r w:rsidR="002E400F">
              <w:rPr>
                <w:rFonts w:ascii="FS Elliot" w:hAnsi="FS Elliot" w:cs="Calibri Light"/>
                <w:b/>
                <w:color w:val="FFFFFF" w:themeColor="background1"/>
                <w:sz w:val="18"/>
                <w:szCs w:val="18"/>
              </w:rPr>
              <w:t>Simplyh</w:t>
            </w:r>
            <w:r w:rsidRPr="00E85080">
              <w:rPr>
                <w:rFonts w:ascii="FS Elliot" w:hAnsi="FS Elliot" w:cs="Calibri Light"/>
                <w:b/>
                <w:color w:val="FFFFFF" w:themeColor="background1"/>
                <w:sz w:val="18"/>
                <w:szCs w:val="18"/>
              </w:rPr>
              <w:t>ealth</w:t>
            </w:r>
          </w:p>
        </w:tc>
      </w:tr>
      <w:tr w:rsidR="000218DB" w:rsidRPr="00EC112D" w14:paraId="4D0E7B2E" w14:textId="77777777" w:rsidTr="000218DB">
        <w:trPr>
          <w:trHeight w:val="311"/>
        </w:trPr>
        <w:tc>
          <w:tcPr>
            <w:tcW w:w="10319" w:type="dxa"/>
            <w:tcBorders>
              <w:bottom w:val="single" w:sz="4" w:space="0" w:color="520D5D"/>
            </w:tcBorders>
            <w:shd w:val="clear" w:color="auto" w:fill="auto"/>
          </w:tcPr>
          <w:p w14:paraId="21838192" w14:textId="77777777" w:rsidR="000218DB" w:rsidRPr="00EC112D" w:rsidRDefault="000218DB" w:rsidP="00753C5C">
            <w:pPr>
              <w:rPr>
                <w:rFonts w:ascii="FS Elliot" w:hAnsi="FS Elliot" w:cs="Calibri Light"/>
                <w:b/>
                <w:sz w:val="18"/>
                <w:szCs w:val="18"/>
              </w:rPr>
            </w:pPr>
            <w:r w:rsidRPr="00EC112D">
              <w:rPr>
                <w:rFonts w:ascii="FS Elliot" w:hAnsi="FS Elliot" w:cs="Calibri Light"/>
                <w:sz w:val="18"/>
                <w:szCs w:val="18"/>
              </w:rPr>
              <w:t>Since 1872 – long before the existence of the NHS – Simplyhealth has been helping people manage their everyday healthcare needs so they can make the most of life. That’s why today we ensure over three million people in the UK have access to the health products, services and support that they need, when they need them and at a price they can afford.</w:t>
            </w:r>
          </w:p>
        </w:tc>
      </w:tr>
      <w:tr w:rsidR="002A11E0" w:rsidRPr="00EC112D" w14:paraId="56F17D69" w14:textId="77777777" w:rsidTr="003C2A6F">
        <w:trPr>
          <w:trHeight w:val="311"/>
        </w:trPr>
        <w:tc>
          <w:tcPr>
            <w:tcW w:w="10319" w:type="dxa"/>
            <w:tcBorders>
              <w:bottom w:val="single" w:sz="4" w:space="0" w:color="520D5D"/>
            </w:tcBorders>
            <w:shd w:val="clear" w:color="auto" w:fill="44546A" w:themeFill="text2"/>
          </w:tcPr>
          <w:p w14:paraId="3F9875F1" w14:textId="77777777" w:rsidR="002A11E0" w:rsidRPr="00EC112D" w:rsidRDefault="002A11E0" w:rsidP="00753C5C">
            <w:pPr>
              <w:rPr>
                <w:rFonts w:ascii="FS Elliot" w:hAnsi="FS Elliot" w:cs="Calibri Light"/>
                <w:b/>
                <w:sz w:val="18"/>
                <w:szCs w:val="18"/>
              </w:rPr>
            </w:pPr>
            <w:r w:rsidRPr="00EC112D">
              <w:rPr>
                <w:rFonts w:ascii="FS Elliot" w:hAnsi="FS Elliot" w:cs="Calibri Light"/>
                <w:b/>
                <w:color w:val="FFFFFF" w:themeColor="background1"/>
                <w:sz w:val="18"/>
                <w:szCs w:val="18"/>
              </w:rPr>
              <w:t>Role purpose</w:t>
            </w:r>
          </w:p>
        </w:tc>
      </w:tr>
      <w:tr w:rsidR="002A11E0" w:rsidRPr="00EC112D" w14:paraId="1D803211" w14:textId="77777777" w:rsidTr="002A11E0">
        <w:trPr>
          <w:trHeight w:val="1645"/>
        </w:trPr>
        <w:tc>
          <w:tcPr>
            <w:tcW w:w="10319" w:type="dxa"/>
            <w:tcBorders>
              <w:bottom w:val="single" w:sz="4" w:space="0" w:color="520D5D"/>
            </w:tcBorders>
          </w:tcPr>
          <w:p w14:paraId="0964FD57" w14:textId="6593A94D" w:rsidR="002A11E0" w:rsidRDefault="00081DEF" w:rsidP="000C591C">
            <w:pPr>
              <w:rPr>
                <w:rFonts w:ascii="FS Elliot" w:hAnsi="FS Elliot" w:cs="Arial"/>
                <w:color w:val="000000" w:themeColor="text1"/>
                <w:sz w:val="18"/>
                <w:szCs w:val="18"/>
              </w:rPr>
            </w:pPr>
            <w:r w:rsidRPr="00081DEF">
              <w:rPr>
                <w:rFonts w:ascii="FS Elliot" w:hAnsi="FS Elliot" w:cs="Arial"/>
                <w:color w:val="000000" w:themeColor="text1"/>
                <w:sz w:val="18"/>
                <w:szCs w:val="18"/>
              </w:rPr>
              <w:t xml:space="preserve">To provide right </w:t>
            </w:r>
            <w:r w:rsidR="00E121DA" w:rsidRPr="00081DEF">
              <w:rPr>
                <w:rFonts w:ascii="FS Elliot" w:hAnsi="FS Elliot" w:cs="Arial"/>
                <w:color w:val="000000" w:themeColor="text1"/>
                <w:sz w:val="18"/>
                <w:szCs w:val="18"/>
              </w:rPr>
              <w:t>first-time</w:t>
            </w:r>
            <w:r w:rsidRPr="00081DEF">
              <w:rPr>
                <w:rFonts w:ascii="FS Elliot" w:hAnsi="FS Elliot" w:cs="Arial"/>
                <w:color w:val="000000" w:themeColor="text1"/>
                <w:sz w:val="18"/>
                <w:szCs w:val="18"/>
              </w:rPr>
              <w:t xml:space="preserve"> handling of all IT incidents, problems and requests into the IT Service Desk. Negotiating and coordinating rapid and appropriate responses, </w:t>
            </w:r>
            <w:r w:rsidR="00080A20" w:rsidRPr="00081DEF">
              <w:rPr>
                <w:rFonts w:ascii="FS Elliot" w:hAnsi="FS Elliot" w:cs="Arial"/>
                <w:color w:val="000000" w:themeColor="text1"/>
                <w:sz w:val="18"/>
                <w:szCs w:val="18"/>
              </w:rPr>
              <w:t>channelling</w:t>
            </w:r>
            <w:r w:rsidRPr="00081DEF">
              <w:rPr>
                <w:rFonts w:ascii="FS Elliot" w:hAnsi="FS Elliot" w:cs="Arial"/>
                <w:color w:val="000000" w:themeColor="text1"/>
                <w:sz w:val="18"/>
                <w:szCs w:val="18"/>
              </w:rPr>
              <w:t xml:space="preserve"> to appropriate support teams for resolution, monitoring progress, and keeping customers appraised of progress.</w:t>
            </w:r>
          </w:p>
          <w:p w14:paraId="3A67E608" w14:textId="134927AE" w:rsidR="006F3B1E" w:rsidRPr="006F3B1E" w:rsidRDefault="00483FA7" w:rsidP="00E22677">
            <w:pPr>
              <w:rPr>
                <w:rFonts w:ascii="FS Elliot" w:hAnsi="FS Elliot" w:cs="Arial"/>
                <w:color w:val="000000" w:themeColor="text1"/>
                <w:sz w:val="18"/>
                <w:szCs w:val="18"/>
              </w:rPr>
            </w:pPr>
            <w:r>
              <w:rPr>
                <w:rFonts w:ascii="FS Elliot" w:hAnsi="FS Elliot" w:cs="Arial"/>
                <w:color w:val="000000" w:themeColor="text1"/>
                <w:sz w:val="18"/>
                <w:szCs w:val="18"/>
              </w:rPr>
              <w:t>Your Role will</w:t>
            </w:r>
            <w:r w:rsidR="00A7281C">
              <w:rPr>
                <w:rFonts w:ascii="FS Elliot" w:hAnsi="FS Elliot" w:cs="Arial"/>
                <w:color w:val="000000" w:themeColor="text1"/>
                <w:sz w:val="18"/>
                <w:szCs w:val="18"/>
              </w:rPr>
              <w:t xml:space="preserve"> </w:t>
            </w:r>
            <w:r w:rsidR="00C07C01">
              <w:rPr>
                <w:rFonts w:ascii="FS Elliot" w:hAnsi="FS Elliot" w:cs="Arial"/>
                <w:color w:val="000000" w:themeColor="text1"/>
                <w:sz w:val="18"/>
                <w:szCs w:val="18"/>
              </w:rPr>
              <w:t xml:space="preserve">require you to provide </w:t>
            </w:r>
            <w:r w:rsidR="00514491">
              <w:rPr>
                <w:rFonts w:ascii="FS Elliot" w:hAnsi="FS Elliot" w:cs="Arial"/>
                <w:color w:val="000000" w:themeColor="text1"/>
                <w:sz w:val="18"/>
                <w:szCs w:val="18"/>
              </w:rPr>
              <w:t>S</w:t>
            </w:r>
            <w:r w:rsidR="008830D0">
              <w:rPr>
                <w:rFonts w:ascii="FS Elliot" w:hAnsi="FS Elliot" w:cs="Arial"/>
                <w:color w:val="000000" w:themeColor="text1"/>
                <w:sz w:val="18"/>
                <w:szCs w:val="18"/>
              </w:rPr>
              <w:t>ervice Desk support</w:t>
            </w:r>
            <w:r w:rsidR="00C07C01">
              <w:rPr>
                <w:rFonts w:ascii="FS Elliot" w:hAnsi="FS Elliot" w:cs="Arial"/>
                <w:color w:val="000000" w:themeColor="text1"/>
                <w:sz w:val="18"/>
                <w:szCs w:val="18"/>
              </w:rPr>
              <w:t xml:space="preserve"> to all business </w:t>
            </w:r>
            <w:r w:rsidR="006F3B1E">
              <w:rPr>
                <w:rFonts w:ascii="FS Elliot" w:hAnsi="FS Elliot" w:cs="Arial"/>
                <w:color w:val="000000" w:themeColor="text1"/>
                <w:sz w:val="18"/>
                <w:szCs w:val="18"/>
              </w:rPr>
              <w:t>areas</w:t>
            </w:r>
            <w:r w:rsidR="00C07C01">
              <w:rPr>
                <w:rFonts w:ascii="FS Elliot" w:hAnsi="FS Elliot" w:cs="Arial"/>
                <w:color w:val="000000" w:themeColor="text1"/>
                <w:sz w:val="18"/>
                <w:szCs w:val="18"/>
              </w:rPr>
              <w:t xml:space="preserve"> within the agreed SLA’s and KPI</w:t>
            </w:r>
            <w:r w:rsidR="00426718">
              <w:rPr>
                <w:rFonts w:ascii="FS Elliot" w:hAnsi="FS Elliot" w:cs="Arial"/>
                <w:color w:val="000000" w:themeColor="text1"/>
                <w:sz w:val="18"/>
                <w:szCs w:val="18"/>
              </w:rPr>
              <w:t xml:space="preserve">’S. </w:t>
            </w:r>
            <w:r w:rsidR="00E22677" w:rsidRPr="00B54209">
              <w:rPr>
                <w:rFonts w:ascii="FS Elliot" w:hAnsi="FS Elliot" w:cs="Arial"/>
                <w:color w:val="000000" w:themeColor="text1"/>
                <w:sz w:val="18"/>
                <w:szCs w:val="18"/>
              </w:rPr>
              <w:t>The role holder will be confident in their skills and ability, operating mostly within familiar areas and boundaries of their role.  </w:t>
            </w:r>
          </w:p>
          <w:p w14:paraId="4AEEB6D9" w14:textId="77777777" w:rsidR="00B54209" w:rsidRPr="00B54209" w:rsidRDefault="00E22677" w:rsidP="00E22677">
            <w:pPr>
              <w:rPr>
                <w:rFonts w:ascii="FS Elliot" w:hAnsi="FS Elliot" w:cs="Arial"/>
                <w:color w:val="000000" w:themeColor="text1"/>
                <w:sz w:val="18"/>
                <w:szCs w:val="18"/>
              </w:rPr>
            </w:pPr>
            <w:r w:rsidRPr="00B54209">
              <w:rPr>
                <w:rFonts w:ascii="FS Elliot" w:hAnsi="FS Elliot" w:cs="Arial"/>
                <w:color w:val="000000" w:themeColor="text1"/>
                <w:sz w:val="18"/>
                <w:szCs w:val="18"/>
              </w:rPr>
              <w:t xml:space="preserve">They will be open to personal feedback and work on leveraging strengths in their development areas whilst building positive relationships with team members and stakeholders, showing an awareness of different perspectives and styles. </w:t>
            </w:r>
          </w:p>
          <w:p w14:paraId="7657B323" w14:textId="514A21AB" w:rsidR="00E22677" w:rsidRPr="00081DEF" w:rsidRDefault="00E22677" w:rsidP="00B54209">
            <w:pPr>
              <w:rPr>
                <w:rFonts w:ascii="FS Elliot" w:hAnsi="FS Elliot" w:cs="Calibri Light"/>
                <w:sz w:val="18"/>
                <w:szCs w:val="18"/>
              </w:rPr>
            </w:pPr>
            <w:r w:rsidRPr="00B54209">
              <w:rPr>
                <w:rFonts w:ascii="FS Elliot" w:hAnsi="FS Elliot" w:cs="Arial"/>
                <w:color w:val="000000" w:themeColor="text1"/>
                <w:sz w:val="18"/>
                <w:szCs w:val="18"/>
              </w:rPr>
              <w:t>They will be confident to speak up in meetings and state their opinions, spotting opportunities and escalating issues to improve their own performance and processes and costs at team level.</w:t>
            </w:r>
            <w:r w:rsidRPr="00E97B26">
              <w:rPr>
                <w:rFonts w:ascii="FS Elliot" w:hAnsi="FS Elliot"/>
                <w:color w:val="FF0000"/>
                <w:sz w:val="18"/>
                <w:szCs w:val="18"/>
              </w:rPr>
              <w:t xml:space="preserve"> </w:t>
            </w:r>
          </w:p>
        </w:tc>
      </w:tr>
      <w:tr w:rsidR="00BF08FB" w:rsidRPr="00EC112D" w14:paraId="5110AC87" w14:textId="77777777" w:rsidTr="003C2A6F">
        <w:trPr>
          <w:trHeight w:val="233"/>
        </w:trPr>
        <w:tc>
          <w:tcPr>
            <w:tcW w:w="10319" w:type="dxa"/>
            <w:tcBorders>
              <w:top w:val="single" w:sz="4" w:space="0" w:color="520D5D"/>
              <w:left w:val="single" w:sz="4" w:space="0" w:color="520D5D"/>
              <w:bottom w:val="single" w:sz="4" w:space="0" w:color="520D5D"/>
              <w:right w:val="single" w:sz="4" w:space="0" w:color="520D5D"/>
            </w:tcBorders>
            <w:shd w:val="clear" w:color="auto" w:fill="44546A" w:themeFill="text2"/>
            <w:vAlign w:val="center"/>
          </w:tcPr>
          <w:p w14:paraId="5A0D7364" w14:textId="77777777" w:rsidR="00BF08FB" w:rsidRPr="00EC112D" w:rsidRDefault="00421FBC" w:rsidP="0013589A">
            <w:pPr>
              <w:rPr>
                <w:rFonts w:ascii="FS Elliot" w:hAnsi="FS Elliot" w:cs="Arial"/>
                <w:b/>
                <w:bCs/>
                <w:color w:val="808080" w:themeColor="background1" w:themeShade="80"/>
                <w:sz w:val="18"/>
                <w:szCs w:val="18"/>
              </w:rPr>
            </w:pPr>
            <w:r w:rsidRPr="00EC112D">
              <w:rPr>
                <w:rFonts w:ascii="FS Elliot" w:hAnsi="FS Elliot" w:cs="Arial"/>
                <w:b/>
                <w:bCs/>
                <w:color w:val="FFFFFF" w:themeColor="background1"/>
                <w:sz w:val="18"/>
                <w:szCs w:val="18"/>
              </w:rPr>
              <w:t>Role responsibilities &amp; accountabilities:</w:t>
            </w:r>
          </w:p>
        </w:tc>
      </w:tr>
      <w:tr w:rsidR="00BF08FB" w:rsidRPr="00EC112D" w14:paraId="5449D8BB" w14:textId="77777777" w:rsidTr="003A0726">
        <w:trPr>
          <w:trHeight w:val="403"/>
        </w:trPr>
        <w:tc>
          <w:tcPr>
            <w:tcW w:w="10319" w:type="dxa"/>
            <w:tcBorders>
              <w:top w:val="single" w:sz="4" w:space="0" w:color="520D5D"/>
              <w:left w:val="single" w:sz="4" w:space="0" w:color="520D5D"/>
              <w:bottom w:val="single" w:sz="4" w:space="0" w:color="520D5D"/>
              <w:right w:val="single" w:sz="4" w:space="0" w:color="520D5D"/>
            </w:tcBorders>
            <w:vAlign w:val="center"/>
          </w:tcPr>
          <w:p w14:paraId="07B791C9" w14:textId="77777777" w:rsidR="00081DEF" w:rsidRPr="00081DEF" w:rsidRDefault="00081DEF" w:rsidP="003C69FA">
            <w:pPr>
              <w:pStyle w:val="BodyText"/>
              <w:numPr>
                <w:ilvl w:val="0"/>
                <w:numId w:val="11"/>
              </w:numPr>
              <w:rPr>
                <w:rFonts w:ascii="FS Elliot" w:hAnsi="FS Elliot"/>
                <w:sz w:val="18"/>
                <w:szCs w:val="18"/>
              </w:rPr>
            </w:pPr>
            <w:r w:rsidRPr="00081DEF">
              <w:rPr>
                <w:rFonts w:ascii="FS Elliot" w:hAnsi="FS Elliot"/>
                <w:sz w:val="18"/>
                <w:szCs w:val="18"/>
              </w:rPr>
              <w:t>Ensure all incidents, problems and requests for assistance are properly logged, correctly prioritised, assigned and responded to in a timely manner in accordance with agreed service level standards and procedures</w:t>
            </w:r>
          </w:p>
          <w:p w14:paraId="28607E39" w14:textId="77777777" w:rsidR="00081DEF" w:rsidRPr="00081DEF" w:rsidRDefault="00081DEF" w:rsidP="003C69FA">
            <w:pPr>
              <w:pStyle w:val="BodyText"/>
              <w:numPr>
                <w:ilvl w:val="0"/>
                <w:numId w:val="11"/>
              </w:numPr>
              <w:rPr>
                <w:rFonts w:ascii="FS Elliot" w:hAnsi="FS Elliot"/>
                <w:sz w:val="18"/>
                <w:szCs w:val="18"/>
              </w:rPr>
            </w:pPr>
            <w:r w:rsidRPr="00081DEF">
              <w:rPr>
                <w:rFonts w:ascii="FS Elliot" w:hAnsi="FS Elliot"/>
                <w:sz w:val="18"/>
                <w:szCs w:val="18"/>
              </w:rPr>
              <w:t>Ensure that internal customer standards are met and reviewed in line with business expectations</w:t>
            </w:r>
          </w:p>
          <w:p w14:paraId="18D71F03" w14:textId="77777777" w:rsidR="00081DEF" w:rsidRPr="00081DEF" w:rsidRDefault="00081DEF" w:rsidP="003C69FA">
            <w:pPr>
              <w:pStyle w:val="BodyText"/>
              <w:numPr>
                <w:ilvl w:val="0"/>
                <w:numId w:val="11"/>
              </w:numPr>
              <w:rPr>
                <w:rFonts w:ascii="FS Elliot" w:hAnsi="FS Elliot"/>
                <w:sz w:val="18"/>
                <w:szCs w:val="18"/>
              </w:rPr>
            </w:pPr>
            <w:r w:rsidRPr="00081DEF">
              <w:rPr>
                <w:rFonts w:ascii="FS Elliot" w:hAnsi="FS Elliot"/>
                <w:sz w:val="18"/>
                <w:szCs w:val="18"/>
              </w:rPr>
              <w:t>Maintain good relationships with customers and fellow support staff to assist with communications and swift resolution of issues</w:t>
            </w:r>
          </w:p>
          <w:p w14:paraId="0FCD6273" w14:textId="77777777" w:rsidR="00081DEF" w:rsidRPr="00081DEF" w:rsidRDefault="00081DEF" w:rsidP="003C69FA">
            <w:pPr>
              <w:pStyle w:val="BodyText"/>
              <w:numPr>
                <w:ilvl w:val="0"/>
                <w:numId w:val="11"/>
              </w:numPr>
              <w:rPr>
                <w:rFonts w:ascii="FS Elliot" w:hAnsi="FS Elliot"/>
                <w:sz w:val="18"/>
                <w:szCs w:val="18"/>
              </w:rPr>
            </w:pPr>
            <w:r w:rsidRPr="00081DEF">
              <w:rPr>
                <w:rFonts w:ascii="FS Elliot" w:hAnsi="FS Elliot"/>
                <w:sz w:val="18"/>
                <w:szCs w:val="18"/>
              </w:rPr>
              <w:t>Negotiate with customers and IT staff in respect of emergencies, withdrawal of services, routine and unscheduled maintenance, and the introduction of major amendments to the provision of services</w:t>
            </w:r>
          </w:p>
          <w:p w14:paraId="55469DA2" w14:textId="77777777" w:rsidR="00081DEF" w:rsidRPr="00081DEF" w:rsidRDefault="00081DEF" w:rsidP="003C69FA">
            <w:pPr>
              <w:pStyle w:val="BodyText"/>
              <w:numPr>
                <w:ilvl w:val="0"/>
                <w:numId w:val="11"/>
              </w:numPr>
              <w:rPr>
                <w:rFonts w:ascii="FS Elliot" w:hAnsi="FS Elliot"/>
                <w:sz w:val="18"/>
                <w:szCs w:val="18"/>
              </w:rPr>
            </w:pPr>
            <w:r w:rsidRPr="00081DEF">
              <w:rPr>
                <w:rFonts w:ascii="FS Elliot" w:hAnsi="FS Elliot"/>
                <w:sz w:val="18"/>
                <w:szCs w:val="18"/>
              </w:rPr>
              <w:t>Manages the expectation of all Simplyhealth staff through necessary verbal and electronic communication</w:t>
            </w:r>
          </w:p>
          <w:p w14:paraId="111A311D" w14:textId="77777777" w:rsidR="003C69FA" w:rsidRDefault="00081DEF" w:rsidP="003C69FA">
            <w:pPr>
              <w:pStyle w:val="BodyText"/>
              <w:numPr>
                <w:ilvl w:val="0"/>
                <w:numId w:val="11"/>
              </w:numPr>
              <w:rPr>
                <w:rFonts w:ascii="FS Elliot" w:hAnsi="FS Elliot"/>
                <w:sz w:val="18"/>
                <w:szCs w:val="18"/>
              </w:rPr>
            </w:pPr>
            <w:r w:rsidRPr="00081DEF">
              <w:rPr>
                <w:rFonts w:ascii="FS Elliot" w:hAnsi="FS Elliot"/>
                <w:sz w:val="18"/>
                <w:szCs w:val="18"/>
              </w:rPr>
              <w:t>Adherence to escalation procedures for service incident management. Responds to escalated, complex and high impact user calls in a timely fashion</w:t>
            </w:r>
          </w:p>
          <w:p w14:paraId="34DAD02C" w14:textId="77777777" w:rsidR="002253BE" w:rsidRPr="003C69FA" w:rsidRDefault="00081DEF" w:rsidP="003C69FA">
            <w:pPr>
              <w:pStyle w:val="BodyText"/>
              <w:numPr>
                <w:ilvl w:val="0"/>
                <w:numId w:val="11"/>
              </w:numPr>
              <w:rPr>
                <w:rFonts w:ascii="FS Elliot" w:hAnsi="FS Elliot"/>
                <w:sz w:val="18"/>
                <w:szCs w:val="18"/>
              </w:rPr>
            </w:pPr>
            <w:r w:rsidRPr="003C69FA">
              <w:rPr>
                <w:rFonts w:ascii="FS Elliot" w:hAnsi="FS Elliot"/>
                <w:sz w:val="18"/>
                <w:szCs w:val="18"/>
              </w:rPr>
              <w:t>Ensures regular administrative and housekeeping activities are conducted using appropriate tools and procedures</w:t>
            </w:r>
          </w:p>
          <w:p w14:paraId="0BA85822" w14:textId="77777777" w:rsidR="000C591C" w:rsidRPr="000C591C" w:rsidRDefault="000C591C" w:rsidP="000C591C">
            <w:pPr>
              <w:rPr>
                <w:rFonts w:ascii="FS Elliot" w:eastAsia="Times New Roman" w:hAnsi="FS Elliot" w:cs="Helvetica"/>
                <w:color w:val="A6A6A6" w:themeColor="background1" w:themeShade="A6"/>
                <w:sz w:val="18"/>
                <w:szCs w:val="18"/>
                <w:lang w:val="en-US" w:eastAsia="en-GB"/>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EC112D" w14:paraId="673C39D2" w14:textId="77777777" w:rsidTr="003C2A6F">
        <w:tc>
          <w:tcPr>
            <w:tcW w:w="10348" w:type="dxa"/>
            <w:shd w:val="clear" w:color="auto" w:fill="44546A" w:themeFill="text2"/>
          </w:tcPr>
          <w:p w14:paraId="300C699B" w14:textId="77777777" w:rsidR="00BF08FB" w:rsidRPr="00EC112D" w:rsidRDefault="00BF08FB" w:rsidP="0013589A">
            <w:pPr>
              <w:spacing w:before="60" w:after="60"/>
              <w:rPr>
                <w:rFonts w:ascii="FS Elliot" w:hAnsi="FS Elliot" w:cs="Arial"/>
                <w:b/>
                <w:color w:val="FFFFFF" w:themeColor="background1"/>
                <w:sz w:val="18"/>
                <w:szCs w:val="18"/>
              </w:rPr>
            </w:pPr>
            <w:r w:rsidRPr="00EC112D">
              <w:rPr>
                <w:rFonts w:ascii="FS Elliot" w:hAnsi="FS Elliot" w:cs="Arial"/>
                <w:b/>
                <w:color w:val="FFFFFF" w:themeColor="background1"/>
                <w:sz w:val="18"/>
                <w:szCs w:val="18"/>
              </w:rPr>
              <w:t>Connections:</w:t>
            </w:r>
            <w:r w:rsidRPr="00EC112D">
              <w:rPr>
                <w:rFonts w:ascii="FS Elliot" w:hAnsi="FS Elliot" w:cs="Arial"/>
                <w:color w:val="FFFFFF" w:themeColor="background1"/>
                <w:sz w:val="18"/>
                <w:szCs w:val="18"/>
              </w:rPr>
              <w:tab/>
            </w:r>
          </w:p>
        </w:tc>
      </w:tr>
      <w:tr w:rsidR="00BF08FB" w:rsidRPr="00EC112D" w14:paraId="475CF3E7" w14:textId="77777777" w:rsidTr="003A0726">
        <w:tc>
          <w:tcPr>
            <w:tcW w:w="10348" w:type="dxa"/>
            <w:tcBorders>
              <w:bottom w:val="single" w:sz="4" w:space="0" w:color="auto"/>
            </w:tcBorders>
          </w:tcPr>
          <w:p w14:paraId="0C831751" w14:textId="77777777" w:rsidR="00F1350D" w:rsidRPr="00EC112D" w:rsidRDefault="00F1350D" w:rsidP="004E2D97">
            <w:pPr>
              <w:rPr>
                <w:rFonts w:ascii="FS Elliot" w:hAnsi="FS Elliot" w:cs="Arial"/>
                <w:i/>
                <w:color w:val="A6A6A6" w:themeColor="background1" w:themeShade="A6"/>
                <w:sz w:val="18"/>
                <w:szCs w:val="18"/>
              </w:rPr>
            </w:pPr>
          </w:p>
          <w:p w14:paraId="1C2232BA" w14:textId="68B7091D" w:rsidR="00081DEF" w:rsidRPr="00081DEF" w:rsidRDefault="00FB7E0A" w:rsidP="003C69FA">
            <w:pPr>
              <w:pStyle w:val="ListParagraph"/>
              <w:numPr>
                <w:ilvl w:val="0"/>
                <w:numId w:val="12"/>
              </w:numPr>
              <w:rPr>
                <w:rFonts w:ascii="FS Elliot" w:hAnsi="FS Elliot" w:cs="Arial"/>
                <w:color w:val="000000" w:themeColor="text1"/>
                <w:sz w:val="18"/>
                <w:szCs w:val="18"/>
              </w:rPr>
            </w:pPr>
            <w:r>
              <w:rPr>
                <w:rFonts w:ascii="FS Elliot" w:hAnsi="FS Elliot" w:cs="Arial"/>
                <w:color w:val="000000" w:themeColor="text1"/>
                <w:sz w:val="18"/>
                <w:szCs w:val="18"/>
              </w:rPr>
              <w:t>IT Service Delivery Manager</w:t>
            </w:r>
          </w:p>
          <w:p w14:paraId="26E4D30B" w14:textId="7C1274C7" w:rsidR="00081DEF" w:rsidRPr="00081DEF" w:rsidRDefault="00081DEF" w:rsidP="003C69FA">
            <w:pPr>
              <w:pStyle w:val="ListParagraph"/>
              <w:numPr>
                <w:ilvl w:val="0"/>
                <w:numId w:val="12"/>
              </w:numPr>
              <w:rPr>
                <w:rFonts w:ascii="FS Elliot" w:hAnsi="FS Elliot" w:cs="Arial"/>
                <w:color w:val="000000" w:themeColor="text1"/>
                <w:sz w:val="18"/>
                <w:szCs w:val="18"/>
              </w:rPr>
            </w:pPr>
            <w:r w:rsidRPr="00081DEF">
              <w:rPr>
                <w:rFonts w:ascii="FS Elliot" w:hAnsi="FS Elliot" w:cs="Arial"/>
                <w:color w:val="000000" w:themeColor="text1"/>
                <w:sz w:val="18"/>
                <w:szCs w:val="18"/>
              </w:rPr>
              <w:t>Business</w:t>
            </w:r>
            <w:r w:rsidR="00FB7E0A">
              <w:rPr>
                <w:rFonts w:ascii="FS Elliot" w:hAnsi="FS Elliot" w:cs="Arial"/>
                <w:color w:val="000000" w:themeColor="text1"/>
                <w:sz w:val="18"/>
                <w:szCs w:val="18"/>
              </w:rPr>
              <w:t xml:space="preserve"> Customers across all of SimplyHealth at all levels.</w:t>
            </w:r>
          </w:p>
          <w:p w14:paraId="33811F58" w14:textId="757C0B51" w:rsidR="00081DEF" w:rsidRPr="00081DEF" w:rsidRDefault="00FB7E0A" w:rsidP="003C69FA">
            <w:pPr>
              <w:pStyle w:val="ListParagraph"/>
              <w:numPr>
                <w:ilvl w:val="0"/>
                <w:numId w:val="12"/>
              </w:numPr>
              <w:rPr>
                <w:rFonts w:ascii="FS Elliot" w:hAnsi="FS Elliot" w:cs="Arial"/>
                <w:color w:val="000000" w:themeColor="text1"/>
                <w:sz w:val="18"/>
                <w:szCs w:val="18"/>
              </w:rPr>
            </w:pPr>
            <w:r>
              <w:rPr>
                <w:rFonts w:ascii="FS Elliot" w:hAnsi="FS Elliot" w:cs="Arial"/>
                <w:color w:val="000000" w:themeColor="text1"/>
                <w:sz w:val="18"/>
                <w:szCs w:val="18"/>
              </w:rPr>
              <w:t>1</w:t>
            </w:r>
            <w:r w:rsidRPr="00FB7E0A">
              <w:rPr>
                <w:rFonts w:ascii="FS Elliot" w:hAnsi="FS Elliot" w:cs="Arial"/>
                <w:color w:val="000000" w:themeColor="text1"/>
                <w:sz w:val="18"/>
                <w:szCs w:val="18"/>
                <w:vertAlign w:val="superscript"/>
              </w:rPr>
              <w:t>st</w:t>
            </w:r>
            <w:r>
              <w:rPr>
                <w:rFonts w:ascii="FS Elliot" w:hAnsi="FS Elliot" w:cs="Arial"/>
                <w:color w:val="000000" w:themeColor="text1"/>
                <w:sz w:val="18"/>
                <w:szCs w:val="18"/>
              </w:rPr>
              <w:t>, 2</w:t>
            </w:r>
            <w:r w:rsidRPr="00FB7E0A">
              <w:rPr>
                <w:rFonts w:ascii="FS Elliot" w:hAnsi="FS Elliot" w:cs="Arial"/>
                <w:color w:val="000000" w:themeColor="text1"/>
                <w:sz w:val="18"/>
                <w:szCs w:val="18"/>
                <w:vertAlign w:val="superscript"/>
              </w:rPr>
              <w:t>nd</w:t>
            </w:r>
            <w:r>
              <w:rPr>
                <w:rFonts w:ascii="FS Elliot" w:hAnsi="FS Elliot" w:cs="Arial"/>
                <w:color w:val="000000" w:themeColor="text1"/>
                <w:sz w:val="18"/>
                <w:szCs w:val="18"/>
              </w:rPr>
              <w:t xml:space="preserve"> and 3</w:t>
            </w:r>
            <w:r w:rsidRPr="00FB7E0A">
              <w:rPr>
                <w:rFonts w:ascii="FS Elliot" w:hAnsi="FS Elliot" w:cs="Arial"/>
                <w:color w:val="000000" w:themeColor="text1"/>
                <w:sz w:val="18"/>
                <w:szCs w:val="18"/>
                <w:vertAlign w:val="superscript"/>
              </w:rPr>
              <w:t>rd</w:t>
            </w:r>
            <w:r>
              <w:rPr>
                <w:rFonts w:ascii="FS Elliot" w:hAnsi="FS Elliot" w:cs="Arial"/>
                <w:color w:val="000000" w:themeColor="text1"/>
                <w:sz w:val="18"/>
                <w:szCs w:val="18"/>
              </w:rPr>
              <w:t xml:space="preserve"> line support engineers.</w:t>
            </w:r>
          </w:p>
          <w:p w14:paraId="6253DC61" w14:textId="3C833DE6" w:rsidR="000C591C" w:rsidRPr="005C1D63" w:rsidRDefault="00081DEF" w:rsidP="00491808">
            <w:pPr>
              <w:pStyle w:val="ListParagraph"/>
              <w:numPr>
                <w:ilvl w:val="0"/>
                <w:numId w:val="12"/>
              </w:numPr>
              <w:rPr>
                <w:rFonts w:ascii="FS Elliot" w:hAnsi="FS Elliot" w:cs="Arial"/>
                <w:color w:val="767171" w:themeColor="background2" w:themeShade="80"/>
                <w:sz w:val="18"/>
                <w:szCs w:val="18"/>
                <w:highlight w:val="green"/>
              </w:rPr>
            </w:pPr>
            <w:r w:rsidRPr="005C1D63">
              <w:rPr>
                <w:rFonts w:ascii="FS Elliot" w:hAnsi="FS Elliot" w:cs="Arial"/>
                <w:color w:val="000000" w:themeColor="text1"/>
                <w:sz w:val="18"/>
                <w:szCs w:val="18"/>
              </w:rPr>
              <w:t xml:space="preserve">Central </w:t>
            </w:r>
            <w:r w:rsidR="00FB7E0A" w:rsidRPr="005C1D63">
              <w:rPr>
                <w:rFonts w:ascii="FS Elliot" w:hAnsi="FS Elliot" w:cs="Arial"/>
                <w:color w:val="000000" w:themeColor="text1"/>
                <w:sz w:val="18"/>
                <w:szCs w:val="18"/>
              </w:rPr>
              <w:t>Technology</w:t>
            </w:r>
            <w:r w:rsidRPr="005C1D63">
              <w:rPr>
                <w:rFonts w:ascii="FS Elliot" w:hAnsi="FS Elliot" w:cs="Arial"/>
                <w:color w:val="000000" w:themeColor="text1"/>
                <w:sz w:val="18"/>
                <w:szCs w:val="18"/>
              </w:rPr>
              <w:t xml:space="preserve"> Management</w:t>
            </w:r>
          </w:p>
          <w:p w14:paraId="463A585E" w14:textId="77777777" w:rsidR="0004634D" w:rsidRPr="00EC112D" w:rsidRDefault="0004634D" w:rsidP="00BF08FB">
            <w:pPr>
              <w:rPr>
                <w:rFonts w:ascii="FS Elliot" w:hAnsi="FS Elliot" w:cs="Arial"/>
                <w:color w:val="767171" w:themeColor="background2" w:themeShade="80"/>
                <w:sz w:val="18"/>
                <w:szCs w:val="18"/>
                <w:highlight w:val="green"/>
              </w:rPr>
            </w:pPr>
          </w:p>
        </w:tc>
      </w:tr>
      <w:tr w:rsidR="00BF08FB" w:rsidRPr="00EC112D" w14:paraId="798B4021" w14:textId="77777777" w:rsidTr="003C2A6F">
        <w:tc>
          <w:tcPr>
            <w:tcW w:w="10348" w:type="dxa"/>
            <w:shd w:val="clear" w:color="auto" w:fill="44546A" w:themeFill="text2"/>
          </w:tcPr>
          <w:p w14:paraId="5405B205" w14:textId="77777777" w:rsidR="00BF08FB" w:rsidRPr="00EC112D" w:rsidRDefault="006A0BCD" w:rsidP="0013589A">
            <w:pPr>
              <w:spacing w:before="60" w:after="60"/>
              <w:rPr>
                <w:rFonts w:ascii="FS Elliot" w:hAnsi="FS Elliot" w:cs="Arial"/>
                <w:b/>
                <w:color w:val="FFFFFF" w:themeColor="background1"/>
                <w:sz w:val="18"/>
                <w:szCs w:val="18"/>
              </w:rPr>
            </w:pPr>
            <w:r w:rsidRPr="00EC112D">
              <w:rPr>
                <w:rFonts w:ascii="FS Elliot" w:hAnsi="FS Elliot" w:cs="Arial"/>
                <w:b/>
                <w:color w:val="FFFFFF" w:themeColor="background1"/>
                <w:sz w:val="18"/>
                <w:szCs w:val="18"/>
              </w:rPr>
              <w:t xml:space="preserve">Key </w:t>
            </w:r>
            <w:r w:rsidR="00BF08FB" w:rsidRPr="00EC112D">
              <w:rPr>
                <w:rFonts w:ascii="FS Elliot" w:hAnsi="FS Elliot" w:cs="Arial"/>
                <w:b/>
                <w:color w:val="FFFFFF" w:themeColor="background1"/>
                <w:sz w:val="18"/>
                <w:szCs w:val="18"/>
              </w:rPr>
              <w:t>Experience:</w:t>
            </w:r>
          </w:p>
        </w:tc>
      </w:tr>
      <w:tr w:rsidR="00BF08FB" w:rsidRPr="00EC112D" w14:paraId="1FBE4D92" w14:textId="77777777" w:rsidTr="003A0726">
        <w:tc>
          <w:tcPr>
            <w:tcW w:w="10348" w:type="dxa"/>
            <w:tcBorders>
              <w:bottom w:val="single" w:sz="4" w:space="0" w:color="auto"/>
            </w:tcBorders>
          </w:tcPr>
          <w:p w14:paraId="6E283BC7" w14:textId="77777777" w:rsidR="00E85080" w:rsidRPr="00EC112D" w:rsidRDefault="00E85080" w:rsidP="00E85080">
            <w:pPr>
              <w:rPr>
                <w:rFonts w:ascii="FS Elliot" w:hAnsi="FS Elliot" w:cs="Arial"/>
                <w:i/>
                <w:color w:val="000000" w:themeColor="text1"/>
                <w:sz w:val="18"/>
                <w:szCs w:val="18"/>
              </w:rPr>
            </w:pPr>
          </w:p>
          <w:p w14:paraId="188A42FF" w14:textId="61AA33A1" w:rsidR="00081DEF" w:rsidRDefault="00081DEF" w:rsidP="003C69FA">
            <w:pPr>
              <w:pStyle w:val="ListParagraph"/>
              <w:numPr>
                <w:ilvl w:val="0"/>
                <w:numId w:val="13"/>
              </w:numPr>
              <w:spacing w:before="60" w:after="60"/>
              <w:rPr>
                <w:rFonts w:ascii="FS Elliot" w:hAnsi="FS Elliot" w:cs="Arial"/>
                <w:color w:val="000000" w:themeColor="text1"/>
                <w:sz w:val="18"/>
                <w:szCs w:val="18"/>
              </w:rPr>
            </w:pPr>
            <w:r w:rsidRPr="00081DEF">
              <w:rPr>
                <w:rFonts w:ascii="FS Elliot" w:hAnsi="FS Elliot" w:cs="Arial"/>
                <w:color w:val="000000" w:themeColor="text1"/>
                <w:sz w:val="18"/>
                <w:szCs w:val="18"/>
              </w:rPr>
              <w:t xml:space="preserve">Proven experience of working in an IT </w:t>
            </w:r>
            <w:r w:rsidR="00FB7E0A">
              <w:rPr>
                <w:rFonts w:ascii="FS Elliot" w:hAnsi="FS Elliot" w:cs="Arial"/>
                <w:color w:val="000000" w:themeColor="text1"/>
                <w:sz w:val="18"/>
                <w:szCs w:val="18"/>
              </w:rPr>
              <w:t>Service Desk</w:t>
            </w:r>
            <w:r w:rsidRPr="00081DEF">
              <w:rPr>
                <w:rFonts w:ascii="FS Elliot" w:hAnsi="FS Elliot" w:cs="Arial"/>
                <w:color w:val="000000" w:themeColor="text1"/>
                <w:sz w:val="18"/>
                <w:szCs w:val="18"/>
              </w:rPr>
              <w:t xml:space="preserve"> environment </w:t>
            </w:r>
            <w:r w:rsidR="00FB7E0A">
              <w:rPr>
                <w:rFonts w:ascii="FS Elliot" w:hAnsi="FS Elliot" w:cs="Arial"/>
                <w:color w:val="000000" w:themeColor="text1"/>
                <w:sz w:val="18"/>
                <w:szCs w:val="18"/>
              </w:rPr>
              <w:t xml:space="preserve">including </w:t>
            </w:r>
            <w:r w:rsidRPr="00081DEF">
              <w:rPr>
                <w:rFonts w:ascii="FS Elliot" w:hAnsi="FS Elliot" w:cs="Arial"/>
                <w:color w:val="000000" w:themeColor="text1"/>
                <w:sz w:val="18"/>
                <w:szCs w:val="18"/>
              </w:rPr>
              <w:t>logging</w:t>
            </w:r>
            <w:r w:rsidR="00FB7E0A">
              <w:rPr>
                <w:rFonts w:ascii="FS Elliot" w:hAnsi="FS Elliot" w:cs="Arial"/>
                <w:color w:val="000000" w:themeColor="text1"/>
                <w:sz w:val="18"/>
                <w:szCs w:val="18"/>
              </w:rPr>
              <w:t>, supporting and</w:t>
            </w:r>
            <w:r w:rsidRPr="00081DEF">
              <w:rPr>
                <w:rFonts w:ascii="FS Elliot" w:hAnsi="FS Elliot" w:cs="Arial"/>
                <w:color w:val="000000" w:themeColor="text1"/>
                <w:sz w:val="18"/>
                <w:szCs w:val="18"/>
              </w:rPr>
              <w:t xml:space="preserve"> resolving incidents across multiple technologies.</w:t>
            </w:r>
          </w:p>
          <w:p w14:paraId="52FCF72E" w14:textId="7A1C647B" w:rsidR="00025C58" w:rsidRPr="00081DEF" w:rsidRDefault="00223BA3" w:rsidP="003C69FA">
            <w:pPr>
              <w:pStyle w:val="ListParagraph"/>
              <w:numPr>
                <w:ilvl w:val="0"/>
                <w:numId w:val="13"/>
              </w:numPr>
              <w:spacing w:before="60" w:after="60"/>
              <w:rPr>
                <w:rFonts w:ascii="FS Elliot" w:hAnsi="FS Elliot" w:cs="Arial"/>
                <w:color w:val="000000" w:themeColor="text1"/>
                <w:sz w:val="18"/>
                <w:szCs w:val="18"/>
              </w:rPr>
            </w:pPr>
            <w:r>
              <w:rPr>
                <w:rFonts w:ascii="FS Elliot" w:hAnsi="FS Elliot" w:cs="Arial"/>
                <w:color w:val="000000" w:themeColor="text1"/>
                <w:sz w:val="18"/>
                <w:szCs w:val="18"/>
              </w:rPr>
              <w:t>Resolving tickets under stated service level agreements</w:t>
            </w:r>
          </w:p>
          <w:p w14:paraId="241143DC" w14:textId="4FF2421E" w:rsidR="00FB7E0A" w:rsidRPr="00081DEF" w:rsidRDefault="005C1D63" w:rsidP="003C69FA">
            <w:pPr>
              <w:pStyle w:val="ListParagraph"/>
              <w:numPr>
                <w:ilvl w:val="0"/>
                <w:numId w:val="13"/>
              </w:numPr>
              <w:spacing w:before="60" w:after="60"/>
              <w:rPr>
                <w:rFonts w:ascii="FS Elliot" w:hAnsi="FS Elliot" w:cs="Arial"/>
                <w:color w:val="000000" w:themeColor="text1"/>
                <w:sz w:val="18"/>
                <w:szCs w:val="18"/>
              </w:rPr>
            </w:pPr>
            <w:r>
              <w:rPr>
                <w:rFonts w:ascii="FS Elliot" w:hAnsi="FS Elliot" w:cs="Arial"/>
                <w:color w:val="000000" w:themeColor="text1"/>
                <w:sz w:val="18"/>
                <w:szCs w:val="18"/>
              </w:rPr>
              <w:t>Proven experience of f</w:t>
            </w:r>
            <w:r w:rsidR="00FB7E0A">
              <w:rPr>
                <w:rFonts w:ascii="FS Elliot" w:hAnsi="FS Elliot" w:cs="Arial"/>
                <w:color w:val="000000" w:themeColor="text1"/>
                <w:sz w:val="18"/>
                <w:szCs w:val="18"/>
              </w:rPr>
              <w:t>ace to face and remote support</w:t>
            </w:r>
          </w:p>
          <w:p w14:paraId="2300E246" w14:textId="03BEF35E" w:rsidR="00081DEF" w:rsidRPr="00081DEF" w:rsidRDefault="00FB7E0A" w:rsidP="003C69FA">
            <w:pPr>
              <w:pStyle w:val="ListParagraph"/>
              <w:numPr>
                <w:ilvl w:val="0"/>
                <w:numId w:val="13"/>
              </w:numPr>
              <w:spacing w:before="60" w:after="60"/>
              <w:rPr>
                <w:rFonts w:ascii="FS Elliot" w:hAnsi="FS Elliot" w:cs="Arial"/>
                <w:color w:val="000000" w:themeColor="text1"/>
                <w:sz w:val="18"/>
                <w:szCs w:val="18"/>
              </w:rPr>
            </w:pPr>
            <w:r>
              <w:rPr>
                <w:rFonts w:ascii="FS Elliot" w:hAnsi="FS Elliot" w:cs="Arial"/>
                <w:color w:val="000000" w:themeColor="text1"/>
                <w:sz w:val="18"/>
                <w:szCs w:val="18"/>
              </w:rPr>
              <w:t>Confidence to c</w:t>
            </w:r>
            <w:r w:rsidR="00081DEF" w:rsidRPr="00081DEF">
              <w:rPr>
                <w:rFonts w:ascii="FS Elliot" w:hAnsi="FS Elliot" w:cs="Arial"/>
                <w:color w:val="000000" w:themeColor="text1"/>
                <w:sz w:val="18"/>
                <w:szCs w:val="18"/>
              </w:rPr>
              <w:t>ommunicating across all levels</w:t>
            </w:r>
            <w:r>
              <w:rPr>
                <w:rFonts w:ascii="FS Elliot" w:hAnsi="FS Elliot" w:cs="Arial"/>
                <w:color w:val="000000" w:themeColor="text1"/>
                <w:sz w:val="18"/>
                <w:szCs w:val="18"/>
              </w:rPr>
              <w:t xml:space="preserve"> of the business.</w:t>
            </w:r>
          </w:p>
          <w:p w14:paraId="28CB03F7" w14:textId="77777777" w:rsidR="00081DEF" w:rsidRPr="00081DEF" w:rsidRDefault="00081DEF" w:rsidP="003C69FA">
            <w:pPr>
              <w:pStyle w:val="ListParagraph"/>
              <w:numPr>
                <w:ilvl w:val="0"/>
                <w:numId w:val="13"/>
              </w:numPr>
              <w:spacing w:before="60" w:after="60"/>
              <w:rPr>
                <w:rFonts w:ascii="FS Elliot" w:hAnsi="FS Elliot" w:cs="Arial"/>
                <w:color w:val="000000" w:themeColor="text1"/>
                <w:sz w:val="18"/>
                <w:szCs w:val="18"/>
              </w:rPr>
            </w:pPr>
            <w:r w:rsidRPr="00081DEF">
              <w:rPr>
                <w:rFonts w:ascii="FS Elliot" w:hAnsi="FS Elliot" w:cs="Arial"/>
                <w:color w:val="000000" w:themeColor="text1"/>
                <w:sz w:val="18"/>
                <w:szCs w:val="18"/>
              </w:rPr>
              <w:t>High levels of initiative and ability to work with minimal support.</w:t>
            </w:r>
          </w:p>
          <w:p w14:paraId="0F63ED14" w14:textId="77777777" w:rsidR="00E85080" w:rsidRPr="003C69FA" w:rsidRDefault="00081DEF" w:rsidP="003C69FA">
            <w:pPr>
              <w:pStyle w:val="ListParagraph"/>
              <w:numPr>
                <w:ilvl w:val="0"/>
                <w:numId w:val="13"/>
              </w:numPr>
              <w:rPr>
                <w:rFonts w:ascii="FS Elliot" w:hAnsi="FS Elliot" w:cs="Arial"/>
                <w:color w:val="000000" w:themeColor="text1"/>
                <w:sz w:val="18"/>
                <w:szCs w:val="18"/>
              </w:rPr>
            </w:pPr>
            <w:r w:rsidRPr="003C69FA">
              <w:rPr>
                <w:rFonts w:ascii="FS Elliot" w:hAnsi="FS Elliot" w:cs="Arial"/>
                <w:color w:val="000000" w:themeColor="text1"/>
                <w:sz w:val="18"/>
                <w:szCs w:val="18"/>
              </w:rPr>
              <w:t>Problem management.</w:t>
            </w:r>
          </w:p>
          <w:p w14:paraId="078AE3A6" w14:textId="77777777" w:rsidR="00E85080" w:rsidRDefault="00E85080" w:rsidP="00E85080">
            <w:pPr>
              <w:rPr>
                <w:rFonts w:ascii="FS Elliot" w:hAnsi="FS Elliot" w:cs="Arial"/>
                <w:color w:val="000000" w:themeColor="text1"/>
                <w:sz w:val="18"/>
                <w:szCs w:val="18"/>
              </w:rPr>
            </w:pPr>
          </w:p>
          <w:p w14:paraId="1EFD353B" w14:textId="77777777" w:rsidR="0093507F" w:rsidRPr="00081DEF" w:rsidRDefault="0093507F" w:rsidP="00E85080">
            <w:pPr>
              <w:rPr>
                <w:rFonts w:ascii="FS Elliot" w:hAnsi="FS Elliot" w:cs="Arial"/>
                <w:color w:val="000000" w:themeColor="text1"/>
                <w:sz w:val="18"/>
                <w:szCs w:val="18"/>
              </w:rPr>
            </w:pPr>
          </w:p>
          <w:p w14:paraId="764C0070" w14:textId="77777777" w:rsidR="00C37E0F" w:rsidRPr="003C69FA" w:rsidRDefault="00F1350D" w:rsidP="00C37E0F">
            <w:pPr>
              <w:rPr>
                <w:rFonts w:ascii="FS Elliot" w:hAnsi="FS Elliot" w:cs="Arial"/>
                <w:sz w:val="18"/>
                <w:szCs w:val="18"/>
                <w:u w:val="single"/>
              </w:rPr>
            </w:pPr>
            <w:r w:rsidRPr="00EC112D">
              <w:rPr>
                <w:rFonts w:ascii="FS Elliot" w:hAnsi="FS Elliot" w:cs="Arial"/>
                <w:color w:val="000000" w:themeColor="text1"/>
                <w:sz w:val="18"/>
                <w:szCs w:val="18"/>
                <w:u w:val="single"/>
              </w:rPr>
              <w:t>Technical</w:t>
            </w:r>
          </w:p>
          <w:p w14:paraId="5CB9BE2C" w14:textId="77777777" w:rsidR="00F1350D" w:rsidRPr="003C69FA" w:rsidRDefault="00F1350D" w:rsidP="00C37E0F">
            <w:pPr>
              <w:rPr>
                <w:rFonts w:ascii="FS Elliot" w:hAnsi="FS Elliot" w:cs="Arial"/>
                <w:sz w:val="18"/>
                <w:szCs w:val="18"/>
              </w:rPr>
            </w:pPr>
          </w:p>
          <w:p w14:paraId="5CC196FE" w14:textId="77777777" w:rsidR="003C69FA" w:rsidRDefault="00B3535A" w:rsidP="003C69FA">
            <w:pPr>
              <w:pStyle w:val="ListParagraph"/>
              <w:numPr>
                <w:ilvl w:val="0"/>
                <w:numId w:val="4"/>
              </w:numPr>
              <w:rPr>
                <w:rFonts w:ascii="FS Elliot" w:hAnsi="FS Elliot" w:cs="Arial"/>
                <w:sz w:val="18"/>
                <w:szCs w:val="18"/>
              </w:rPr>
            </w:pPr>
            <w:r w:rsidRPr="003C69FA">
              <w:rPr>
                <w:rFonts w:ascii="FS Elliot" w:hAnsi="FS Elliot" w:cs="Arial"/>
                <w:b/>
                <w:sz w:val="18"/>
                <w:szCs w:val="18"/>
              </w:rPr>
              <w:t>Professional knowledge</w:t>
            </w:r>
            <w:r w:rsidRPr="003C69FA">
              <w:rPr>
                <w:rFonts w:ascii="FS Elliot" w:hAnsi="FS Elliot" w:cs="Arial"/>
                <w:sz w:val="18"/>
                <w:szCs w:val="18"/>
              </w:rPr>
              <w:t xml:space="preserve"> –</w:t>
            </w:r>
            <w:r w:rsidR="003C69FA" w:rsidRPr="003C69FA">
              <w:rPr>
                <w:rFonts w:ascii="FS Elliot" w:hAnsi="FS Elliot" w:cs="Arial"/>
                <w:sz w:val="18"/>
                <w:szCs w:val="18"/>
              </w:rPr>
              <w:t xml:space="preserve"> The job requires a good knowledge and comprehensive understanding of the range of processes, procedures and systems to be used in carrying out assigned tasks and a basic understanding of the underlying concepts &amp; principles upon which the job is based.  The knowledge can be acquired through a combination of job-related training and considerable on-the-job experience. The skills and knowledge level can be equivalent to a specialized level within a skilled trade, but are generally non-theoretical skills.</w:t>
            </w:r>
          </w:p>
          <w:p w14:paraId="09CA7587" w14:textId="77777777" w:rsidR="003C69FA" w:rsidRPr="003C69FA" w:rsidRDefault="003C69FA" w:rsidP="003C69FA">
            <w:pPr>
              <w:pStyle w:val="ListParagraph"/>
              <w:ind w:left="360"/>
              <w:rPr>
                <w:rFonts w:ascii="FS Elliot" w:hAnsi="FS Elliot" w:cs="Arial"/>
                <w:sz w:val="18"/>
                <w:szCs w:val="18"/>
              </w:rPr>
            </w:pPr>
          </w:p>
          <w:p w14:paraId="370B7B0F" w14:textId="77777777" w:rsidR="003C69FA" w:rsidRDefault="00B3535A" w:rsidP="003C69FA">
            <w:pPr>
              <w:pStyle w:val="ListParagraph"/>
              <w:numPr>
                <w:ilvl w:val="0"/>
                <w:numId w:val="4"/>
              </w:numPr>
              <w:rPr>
                <w:rFonts w:ascii="FS Elliot" w:hAnsi="FS Elliot" w:cs="Arial"/>
                <w:sz w:val="18"/>
                <w:szCs w:val="18"/>
              </w:rPr>
            </w:pPr>
            <w:r w:rsidRPr="003C69FA">
              <w:rPr>
                <w:rFonts w:ascii="FS Elliot" w:hAnsi="FS Elliot" w:cs="Arial"/>
                <w:b/>
                <w:sz w:val="18"/>
                <w:szCs w:val="18"/>
              </w:rPr>
              <w:t>Business expertise</w:t>
            </w:r>
            <w:r w:rsidRPr="003C69FA">
              <w:rPr>
                <w:rFonts w:ascii="FS Elliot" w:hAnsi="FS Elliot" w:cs="Arial"/>
                <w:sz w:val="18"/>
                <w:szCs w:val="18"/>
              </w:rPr>
              <w:t xml:space="preserve"> –</w:t>
            </w:r>
            <w:r w:rsidR="003C69FA" w:rsidRPr="003C69FA">
              <w:rPr>
                <w:rFonts w:ascii="FS Elliot" w:hAnsi="FS Elliot" w:cs="Arial"/>
                <w:sz w:val="18"/>
                <w:szCs w:val="18"/>
              </w:rPr>
              <w:t xml:space="preserve"> The job requires a good understanding of how the team integrates with other teams in order to achieve overall objectives of the area. This “integration” refers to the way teams coordinate their efforts and resources to achieve shared and individual objectives.  Where a job has broad responsibilities, it will need to have business acumen that goes beyond the team. jobs that involve communication and coordination of people and resources across different teams will need to understand the way these complement and support each other.</w:t>
            </w:r>
          </w:p>
          <w:p w14:paraId="4E7CBF12" w14:textId="77777777" w:rsidR="003C69FA" w:rsidRPr="003C69FA" w:rsidRDefault="003C69FA" w:rsidP="003C69FA">
            <w:pPr>
              <w:rPr>
                <w:rFonts w:ascii="FS Elliot" w:hAnsi="FS Elliot" w:cs="Arial"/>
                <w:sz w:val="18"/>
                <w:szCs w:val="18"/>
              </w:rPr>
            </w:pPr>
          </w:p>
          <w:p w14:paraId="22BB0077" w14:textId="49C96144" w:rsidR="00F1350D" w:rsidRPr="00AE0886" w:rsidRDefault="00B3535A" w:rsidP="00AE0886">
            <w:pPr>
              <w:pStyle w:val="ListParagraph"/>
              <w:numPr>
                <w:ilvl w:val="0"/>
                <w:numId w:val="4"/>
              </w:numPr>
              <w:rPr>
                <w:rFonts w:ascii="FS Elliot" w:hAnsi="FS Elliot" w:cs="Arial"/>
                <w:sz w:val="18"/>
                <w:szCs w:val="18"/>
              </w:rPr>
            </w:pPr>
            <w:r w:rsidRPr="003C69FA">
              <w:rPr>
                <w:rFonts w:ascii="FS Elliot" w:hAnsi="FS Elliot" w:cs="Arial"/>
                <w:b/>
                <w:sz w:val="18"/>
                <w:szCs w:val="18"/>
              </w:rPr>
              <w:t>Problem solving</w:t>
            </w:r>
            <w:r w:rsidRPr="003C69FA">
              <w:rPr>
                <w:rFonts w:ascii="FS Elliot" w:hAnsi="FS Elliot" w:cs="Arial"/>
                <w:sz w:val="18"/>
                <w:szCs w:val="18"/>
              </w:rPr>
              <w:t xml:space="preserve"> –</w:t>
            </w:r>
            <w:r w:rsidR="003C69FA" w:rsidRPr="003C69FA">
              <w:rPr>
                <w:rFonts w:ascii="FS Elliot" w:hAnsi="FS Elliot" w:cs="Arial"/>
                <w:sz w:val="18"/>
                <w:szCs w:val="18"/>
              </w:rPr>
              <w:t xml:space="preserve"> </w:t>
            </w:r>
            <w:r w:rsidR="003C69FA" w:rsidRPr="00AE0886">
              <w:rPr>
                <w:rFonts w:ascii="FS Elliot" w:hAnsi="FS Elliot" w:cs="Arial"/>
                <w:sz w:val="18"/>
                <w:szCs w:val="18"/>
              </w:rPr>
              <w:t>The job requires the ability to make judgments based on practice and previous experience. This requires the ability to assess the validity and applicability of previous or similar experiences and evaluate options under circumstances that are not covered by procedures.</w:t>
            </w:r>
          </w:p>
          <w:p w14:paraId="7B0D906C" w14:textId="77777777" w:rsidR="003C69FA" w:rsidRPr="00EC112D" w:rsidRDefault="003C69FA" w:rsidP="003C69FA">
            <w:pPr>
              <w:pStyle w:val="ListParagraph"/>
              <w:ind w:left="360"/>
              <w:rPr>
                <w:rFonts w:ascii="FS Elliot" w:hAnsi="FS Elliot" w:cs="Arial"/>
                <w:color w:val="000000" w:themeColor="text1"/>
                <w:sz w:val="18"/>
                <w:szCs w:val="18"/>
              </w:rPr>
            </w:pPr>
          </w:p>
          <w:p w14:paraId="526A6C1B" w14:textId="77777777" w:rsidR="00F1350D" w:rsidRPr="00EC112D" w:rsidRDefault="00F1350D" w:rsidP="00C37E0F">
            <w:pPr>
              <w:rPr>
                <w:rFonts w:ascii="FS Elliot" w:hAnsi="FS Elliot" w:cs="Arial"/>
                <w:color w:val="000000" w:themeColor="text1"/>
                <w:sz w:val="18"/>
                <w:szCs w:val="18"/>
                <w:u w:val="single"/>
              </w:rPr>
            </w:pPr>
            <w:r w:rsidRPr="00EC112D">
              <w:rPr>
                <w:rFonts w:ascii="FS Elliot" w:hAnsi="FS Elliot" w:cs="Arial"/>
                <w:color w:val="000000" w:themeColor="text1"/>
                <w:sz w:val="18"/>
                <w:szCs w:val="18"/>
                <w:u w:val="single"/>
              </w:rPr>
              <w:t>Behavioural</w:t>
            </w:r>
          </w:p>
          <w:p w14:paraId="57C21ECD" w14:textId="77777777" w:rsidR="00F1350D" w:rsidRPr="00EC112D" w:rsidRDefault="00F1350D" w:rsidP="00C37E0F">
            <w:pPr>
              <w:rPr>
                <w:rFonts w:ascii="FS Elliot" w:hAnsi="FS Elliot" w:cs="Arial"/>
                <w:color w:val="A6A6A6" w:themeColor="background1" w:themeShade="A6"/>
                <w:sz w:val="18"/>
                <w:szCs w:val="18"/>
                <w:u w:val="single"/>
              </w:rPr>
            </w:pPr>
          </w:p>
          <w:p w14:paraId="4D2473E4" w14:textId="77777777" w:rsidR="00F1350D" w:rsidRPr="00EC112D" w:rsidRDefault="00831906" w:rsidP="006407FE">
            <w:pPr>
              <w:rPr>
                <w:rFonts w:ascii="FS Elliot" w:hAnsi="FS Elliot" w:cs="Arial"/>
                <w:b/>
                <w:color w:val="A6A6A6" w:themeColor="background1" w:themeShade="A6"/>
                <w:sz w:val="18"/>
                <w:szCs w:val="18"/>
              </w:rPr>
            </w:pPr>
            <w:r w:rsidRPr="00EC112D">
              <w:rPr>
                <w:rFonts w:ascii="FS Elliot" w:hAnsi="FS Elliot" w:cs="Arial"/>
                <w:b/>
                <w:sz w:val="18"/>
                <w:szCs w:val="18"/>
              </w:rPr>
              <w:t xml:space="preserve">Anticipate and Accelerate </w:t>
            </w:r>
            <w:r w:rsidR="00DE4306" w:rsidRPr="00EC112D">
              <w:rPr>
                <w:rFonts w:ascii="FS Elliot" w:hAnsi="FS Elliot" w:cs="Arial"/>
                <w:b/>
                <w:sz w:val="18"/>
                <w:szCs w:val="18"/>
              </w:rPr>
              <w:t>–</w:t>
            </w:r>
            <w:r w:rsidRPr="00EC112D">
              <w:rPr>
                <w:rFonts w:ascii="FS Elliot" w:hAnsi="FS Elliot" w:cs="Arial"/>
                <w:b/>
                <w:sz w:val="18"/>
                <w:szCs w:val="18"/>
              </w:rPr>
              <w:t xml:space="preserve"> </w:t>
            </w:r>
            <w:r w:rsidR="00DE4306" w:rsidRPr="00EC112D">
              <w:rPr>
                <w:rFonts w:ascii="FS Elliot" w:hAnsi="FS Elliot" w:cs="Arial"/>
                <w:b/>
                <w:sz w:val="18"/>
                <w:szCs w:val="18"/>
              </w:rPr>
              <w:t>explaining clearly, analysing problems, seeing opportunities</w:t>
            </w:r>
          </w:p>
          <w:p w14:paraId="0A7ECE5E" w14:textId="77777777" w:rsidR="00685FFC" w:rsidRPr="00EC112D" w:rsidRDefault="00685FFC" w:rsidP="006407FE">
            <w:pPr>
              <w:pStyle w:val="ListParagraph"/>
              <w:numPr>
                <w:ilvl w:val="1"/>
                <w:numId w:val="7"/>
              </w:numPr>
              <w:rPr>
                <w:rFonts w:ascii="FS Elliot" w:hAnsi="FS Elliot" w:cs="Arial"/>
                <w:sz w:val="18"/>
                <w:szCs w:val="18"/>
              </w:rPr>
            </w:pPr>
            <w:r w:rsidRPr="00EC112D">
              <w:rPr>
                <w:rFonts w:ascii="FS Elliot" w:hAnsi="FS Elliot" w:cs="Arial"/>
                <w:sz w:val="18"/>
                <w:szCs w:val="18"/>
              </w:rPr>
              <w:t>Spotting opportunities and escalating issues to improve own performance and processes and costs at team level.</w:t>
            </w:r>
          </w:p>
          <w:p w14:paraId="3DBFAC23" w14:textId="77777777" w:rsidR="00685FFC" w:rsidRPr="00EC112D" w:rsidRDefault="00685FFC" w:rsidP="006407FE">
            <w:pPr>
              <w:pStyle w:val="ListParagraph"/>
              <w:numPr>
                <w:ilvl w:val="1"/>
                <w:numId w:val="7"/>
              </w:numPr>
              <w:rPr>
                <w:rFonts w:ascii="FS Elliot" w:hAnsi="FS Elliot" w:cs="Arial"/>
                <w:sz w:val="18"/>
                <w:szCs w:val="18"/>
              </w:rPr>
            </w:pPr>
            <w:r w:rsidRPr="00EC112D">
              <w:rPr>
                <w:rFonts w:ascii="FS Elliot" w:hAnsi="FS Elliot" w:cs="Arial"/>
                <w:sz w:val="18"/>
                <w:szCs w:val="18"/>
              </w:rPr>
              <w:t>Follow well defined priorities and prioritising within a given framework and managing a small degree of ambiguity.</w:t>
            </w:r>
          </w:p>
          <w:p w14:paraId="7D3B9932" w14:textId="77777777" w:rsidR="00685FFC" w:rsidRPr="001D4C8C" w:rsidRDefault="00685FFC" w:rsidP="001D4C8C">
            <w:pPr>
              <w:pStyle w:val="ListParagraph"/>
              <w:numPr>
                <w:ilvl w:val="1"/>
                <w:numId w:val="7"/>
              </w:numPr>
              <w:rPr>
                <w:rFonts w:ascii="FS Elliot" w:hAnsi="FS Elliot" w:cs="Arial"/>
                <w:sz w:val="18"/>
                <w:szCs w:val="18"/>
              </w:rPr>
            </w:pPr>
            <w:r w:rsidRPr="00EC112D">
              <w:rPr>
                <w:rFonts w:ascii="FS Elliot" w:hAnsi="FS Elliot" w:cs="Arial"/>
                <w:sz w:val="18"/>
                <w:szCs w:val="18"/>
              </w:rPr>
              <w:t>Clear understanding how your role fits into the bigger picture. Showing curiosity to understand the bigger picture.</w:t>
            </w:r>
          </w:p>
          <w:p w14:paraId="7271153D" w14:textId="77777777" w:rsidR="00030DD9" w:rsidRPr="00EC112D" w:rsidRDefault="00030DD9" w:rsidP="00030DD9">
            <w:pPr>
              <w:pStyle w:val="ListParagraph"/>
              <w:ind w:left="1080"/>
              <w:rPr>
                <w:rFonts w:ascii="FS Elliot" w:hAnsi="FS Elliot" w:cs="Arial"/>
                <w:i/>
                <w:color w:val="A6A6A6" w:themeColor="background1" w:themeShade="A6"/>
                <w:sz w:val="18"/>
                <w:szCs w:val="18"/>
              </w:rPr>
            </w:pPr>
          </w:p>
          <w:p w14:paraId="7748AB96" w14:textId="57F2E8EC" w:rsidR="00831906" w:rsidRPr="00EC112D" w:rsidRDefault="00831906" w:rsidP="006407FE">
            <w:pPr>
              <w:rPr>
                <w:rFonts w:ascii="FS Elliot" w:hAnsi="FS Elliot" w:cs="Arial"/>
                <w:b/>
                <w:sz w:val="18"/>
                <w:szCs w:val="18"/>
              </w:rPr>
            </w:pPr>
            <w:r w:rsidRPr="00EC112D">
              <w:rPr>
                <w:rFonts w:ascii="FS Elliot" w:hAnsi="FS Elliot" w:cs="Arial"/>
                <w:b/>
                <w:sz w:val="18"/>
                <w:szCs w:val="18"/>
              </w:rPr>
              <w:t>Drive</w:t>
            </w:r>
            <w:r w:rsidR="00797780" w:rsidRPr="00EC112D">
              <w:rPr>
                <w:rFonts w:ascii="FS Elliot" w:hAnsi="FS Elliot" w:cs="Arial"/>
                <w:b/>
                <w:sz w:val="18"/>
                <w:szCs w:val="18"/>
              </w:rPr>
              <w:t xml:space="preserve"> </w:t>
            </w:r>
            <w:r w:rsidR="00DE4306" w:rsidRPr="00EC112D">
              <w:rPr>
                <w:rFonts w:ascii="FS Elliot" w:hAnsi="FS Elliot" w:cs="Arial"/>
                <w:b/>
                <w:sz w:val="18"/>
                <w:szCs w:val="18"/>
              </w:rPr>
              <w:t>–</w:t>
            </w:r>
            <w:r w:rsidR="00797780" w:rsidRPr="00EC112D">
              <w:rPr>
                <w:rFonts w:ascii="FS Elliot" w:hAnsi="FS Elliot" w:cs="Arial"/>
                <w:b/>
                <w:sz w:val="18"/>
                <w:szCs w:val="18"/>
              </w:rPr>
              <w:t xml:space="preserve"> </w:t>
            </w:r>
            <w:r w:rsidR="00983D96" w:rsidRPr="00EC112D">
              <w:rPr>
                <w:rFonts w:ascii="FS Elliot" w:hAnsi="FS Elliot" w:cs="Arial"/>
                <w:b/>
                <w:sz w:val="18"/>
                <w:szCs w:val="18"/>
              </w:rPr>
              <w:t>self-belief</w:t>
            </w:r>
            <w:r w:rsidR="00DE4306" w:rsidRPr="00EC112D">
              <w:rPr>
                <w:rFonts w:ascii="FS Elliot" w:hAnsi="FS Elliot" w:cs="Arial"/>
                <w:b/>
                <w:sz w:val="18"/>
                <w:szCs w:val="18"/>
              </w:rPr>
              <w:t>, using initiative, aspiring to succeed</w:t>
            </w:r>
          </w:p>
          <w:p w14:paraId="39EB7F05" w14:textId="77777777" w:rsidR="006407FE" w:rsidRPr="00EC112D" w:rsidRDefault="00685FFC" w:rsidP="006407FE">
            <w:pPr>
              <w:pStyle w:val="ListParagraph"/>
              <w:numPr>
                <w:ilvl w:val="0"/>
                <w:numId w:val="5"/>
              </w:numPr>
              <w:rPr>
                <w:rFonts w:ascii="FS Elliot" w:hAnsi="FS Elliot" w:cs="Arial"/>
                <w:sz w:val="18"/>
                <w:szCs w:val="18"/>
              </w:rPr>
            </w:pPr>
            <w:r w:rsidRPr="00EC112D">
              <w:rPr>
                <w:rFonts w:ascii="FS Elliot" w:hAnsi="FS Elliot" w:cs="Arial"/>
                <w:sz w:val="18"/>
                <w:szCs w:val="18"/>
              </w:rPr>
              <w:t>Confident in skills and ability at level, operating mostly within familiar areas and boundaries of role, r</w:t>
            </w:r>
            <w:r w:rsidR="00C42582">
              <w:rPr>
                <w:rFonts w:ascii="FS Elliot" w:hAnsi="FS Elliot" w:cs="Arial"/>
                <w:sz w:val="18"/>
                <w:szCs w:val="18"/>
              </w:rPr>
              <w:t>egularly</w:t>
            </w:r>
            <w:r w:rsidRPr="00EC112D">
              <w:rPr>
                <w:rFonts w:ascii="FS Elliot" w:hAnsi="FS Elliot" w:cs="Arial"/>
                <w:sz w:val="18"/>
                <w:szCs w:val="18"/>
              </w:rPr>
              <w:t xml:space="preserve"> steps out of personal comfort zone. </w:t>
            </w:r>
          </w:p>
          <w:p w14:paraId="1A74C174" w14:textId="77777777" w:rsidR="006407FE" w:rsidRPr="00EC112D" w:rsidRDefault="00685FFC" w:rsidP="006407FE">
            <w:pPr>
              <w:pStyle w:val="ListParagraph"/>
              <w:numPr>
                <w:ilvl w:val="0"/>
                <w:numId w:val="5"/>
              </w:numPr>
              <w:rPr>
                <w:rFonts w:ascii="FS Elliot" w:hAnsi="FS Elliot" w:cs="Arial"/>
                <w:sz w:val="18"/>
                <w:szCs w:val="18"/>
              </w:rPr>
            </w:pPr>
            <w:r w:rsidRPr="00EC112D">
              <w:rPr>
                <w:rFonts w:ascii="FS Elliot" w:hAnsi="FS Elliot" w:cs="Arial"/>
                <w:sz w:val="18"/>
                <w:szCs w:val="18"/>
              </w:rPr>
              <w:t xml:space="preserve">Ownership for achieving and improving personal performance, acting on opportunities in role and seeking new opportunities to develop. </w:t>
            </w:r>
          </w:p>
          <w:p w14:paraId="0C2E426E" w14:textId="77777777" w:rsidR="00685FFC" w:rsidRPr="00EC112D" w:rsidRDefault="00685FFC" w:rsidP="006407FE">
            <w:pPr>
              <w:pStyle w:val="ListParagraph"/>
              <w:numPr>
                <w:ilvl w:val="0"/>
                <w:numId w:val="5"/>
              </w:numPr>
              <w:rPr>
                <w:rFonts w:ascii="FS Elliot" w:hAnsi="FS Elliot" w:cs="Arial"/>
                <w:sz w:val="18"/>
                <w:szCs w:val="18"/>
              </w:rPr>
            </w:pPr>
            <w:r w:rsidRPr="00EC112D">
              <w:rPr>
                <w:rFonts w:ascii="FS Elliot" w:hAnsi="FS Elliot" w:cs="Arial"/>
                <w:sz w:val="18"/>
                <w:szCs w:val="18"/>
              </w:rPr>
              <w:t>A focus on achieving personal goals/daily targets and having a personal impact on the goals set for the wider team.</w:t>
            </w:r>
          </w:p>
          <w:p w14:paraId="65B72DC8" w14:textId="77777777" w:rsidR="00030DD9" w:rsidRPr="00EC112D" w:rsidRDefault="00030DD9" w:rsidP="00030DD9">
            <w:pPr>
              <w:pStyle w:val="ListParagraph"/>
              <w:ind w:left="1080"/>
              <w:rPr>
                <w:rFonts w:ascii="FS Elliot" w:hAnsi="FS Elliot" w:cs="Arial"/>
                <w:i/>
                <w:color w:val="A6A6A6" w:themeColor="background1" w:themeShade="A6"/>
                <w:sz w:val="18"/>
                <w:szCs w:val="18"/>
              </w:rPr>
            </w:pPr>
          </w:p>
          <w:p w14:paraId="3F6437DC" w14:textId="77777777" w:rsidR="00831906" w:rsidRPr="00EC112D" w:rsidRDefault="00831906" w:rsidP="006407FE">
            <w:pPr>
              <w:rPr>
                <w:rFonts w:ascii="FS Elliot" w:hAnsi="FS Elliot" w:cs="Arial"/>
                <w:b/>
                <w:color w:val="A6A6A6" w:themeColor="background1" w:themeShade="A6"/>
                <w:sz w:val="18"/>
                <w:szCs w:val="18"/>
              </w:rPr>
            </w:pPr>
            <w:r w:rsidRPr="00EC112D">
              <w:rPr>
                <w:rFonts w:ascii="FS Elliot" w:hAnsi="FS Elliot" w:cs="Arial"/>
                <w:b/>
                <w:sz w:val="18"/>
                <w:szCs w:val="18"/>
              </w:rPr>
              <w:t>Partner and Trust</w:t>
            </w:r>
            <w:r w:rsidR="00797780" w:rsidRPr="00EC112D">
              <w:rPr>
                <w:rFonts w:ascii="FS Elliot" w:hAnsi="FS Elliot" w:cs="Arial"/>
                <w:b/>
                <w:sz w:val="18"/>
                <w:szCs w:val="18"/>
              </w:rPr>
              <w:t xml:space="preserve"> </w:t>
            </w:r>
            <w:r w:rsidR="00DE4306" w:rsidRPr="00EC112D">
              <w:rPr>
                <w:rFonts w:ascii="FS Elliot" w:hAnsi="FS Elliot" w:cs="Arial"/>
                <w:b/>
                <w:sz w:val="18"/>
                <w:szCs w:val="18"/>
              </w:rPr>
              <w:t>–</w:t>
            </w:r>
            <w:r w:rsidR="00797780" w:rsidRPr="00EC112D">
              <w:rPr>
                <w:rFonts w:ascii="FS Elliot" w:hAnsi="FS Elliot" w:cs="Arial"/>
                <w:b/>
                <w:sz w:val="18"/>
                <w:szCs w:val="18"/>
              </w:rPr>
              <w:t xml:space="preserve"> </w:t>
            </w:r>
            <w:r w:rsidR="00DE4306" w:rsidRPr="00EC112D">
              <w:rPr>
                <w:rFonts w:ascii="FS Elliot" w:hAnsi="FS Elliot" w:cs="Arial"/>
                <w:b/>
                <w:sz w:val="18"/>
                <w:szCs w:val="18"/>
              </w:rPr>
              <w:t>inspiring and engaging others, understanding others, understanding myself</w:t>
            </w:r>
          </w:p>
          <w:p w14:paraId="11BAB68D" w14:textId="77777777" w:rsidR="00685FFC" w:rsidRPr="00EC112D" w:rsidRDefault="00685FFC" w:rsidP="006407FE">
            <w:pPr>
              <w:pStyle w:val="ListParagraph"/>
              <w:numPr>
                <w:ilvl w:val="0"/>
                <w:numId w:val="6"/>
              </w:numPr>
              <w:rPr>
                <w:rFonts w:ascii="FS Elliot" w:hAnsi="FS Elliot" w:cs="Arial"/>
                <w:sz w:val="18"/>
                <w:szCs w:val="18"/>
              </w:rPr>
            </w:pPr>
            <w:r w:rsidRPr="00EC112D">
              <w:rPr>
                <w:rFonts w:ascii="FS Elliot" w:hAnsi="FS Elliot" w:cs="Arial"/>
                <w:sz w:val="18"/>
                <w:szCs w:val="18"/>
              </w:rPr>
              <w:t>Builds positive relationships with team members and stakeholders, aware of different perspectives and styles.</w:t>
            </w:r>
          </w:p>
          <w:p w14:paraId="153BFFF9" w14:textId="77777777" w:rsidR="007278FD" w:rsidRPr="00EC112D" w:rsidRDefault="007278FD" w:rsidP="007278FD">
            <w:pPr>
              <w:pStyle w:val="ListParagraph"/>
              <w:numPr>
                <w:ilvl w:val="0"/>
                <w:numId w:val="6"/>
              </w:numPr>
              <w:rPr>
                <w:rFonts w:ascii="FS Elliot" w:hAnsi="FS Elliot" w:cs="Arial"/>
                <w:sz w:val="18"/>
                <w:szCs w:val="18"/>
              </w:rPr>
            </w:pPr>
            <w:r w:rsidRPr="00EC112D">
              <w:rPr>
                <w:rFonts w:ascii="FS Elliot" w:hAnsi="FS Elliot" w:cs="Arial"/>
                <w:sz w:val="18"/>
                <w:szCs w:val="18"/>
              </w:rPr>
              <w:t>Open to personal feedback and works on leveraging strengths in the development areas.</w:t>
            </w:r>
          </w:p>
          <w:p w14:paraId="42F9FE8A" w14:textId="25679FBE" w:rsidR="00685FFC" w:rsidRPr="00EC112D" w:rsidRDefault="00685FFC" w:rsidP="006407FE">
            <w:pPr>
              <w:pStyle w:val="ListParagraph"/>
              <w:numPr>
                <w:ilvl w:val="0"/>
                <w:numId w:val="6"/>
              </w:numPr>
              <w:rPr>
                <w:rFonts w:ascii="FS Elliot" w:hAnsi="FS Elliot" w:cs="Arial"/>
                <w:sz w:val="18"/>
                <w:szCs w:val="18"/>
              </w:rPr>
            </w:pPr>
            <w:r w:rsidRPr="00EC112D">
              <w:rPr>
                <w:rFonts w:ascii="FS Elliot" w:hAnsi="FS Elliot" w:cs="Arial"/>
                <w:sz w:val="18"/>
                <w:szCs w:val="18"/>
              </w:rPr>
              <w:t>Credibility based on a good track record.  Confidence to speak up in meetings and state your opinions.</w:t>
            </w:r>
          </w:p>
          <w:p w14:paraId="0BA6D146" w14:textId="77777777" w:rsidR="00F1350D" w:rsidRPr="00EC112D" w:rsidRDefault="00F1350D" w:rsidP="00C37E0F">
            <w:pPr>
              <w:rPr>
                <w:rFonts w:ascii="FS Elliot" w:hAnsi="FS Elliot" w:cs="Arial"/>
                <w:color w:val="A6A6A6" w:themeColor="background1" w:themeShade="A6"/>
                <w:sz w:val="18"/>
                <w:szCs w:val="18"/>
              </w:rPr>
            </w:pPr>
          </w:p>
          <w:p w14:paraId="19B71571" w14:textId="77777777" w:rsidR="00BF08FB" w:rsidRPr="00EC112D" w:rsidRDefault="00BF08FB" w:rsidP="00F1350D">
            <w:pPr>
              <w:rPr>
                <w:rFonts w:ascii="FS Elliot" w:hAnsi="FS Elliot" w:cs="Arial"/>
                <w:color w:val="767171" w:themeColor="background2" w:themeShade="80"/>
                <w:sz w:val="18"/>
                <w:szCs w:val="18"/>
              </w:rPr>
            </w:pPr>
          </w:p>
        </w:tc>
      </w:tr>
      <w:tr w:rsidR="00BF08FB" w:rsidRPr="00DC260E" w14:paraId="77A6AA37" w14:textId="77777777" w:rsidTr="003C2A6F">
        <w:tc>
          <w:tcPr>
            <w:tcW w:w="10348" w:type="dxa"/>
            <w:shd w:val="clear" w:color="auto" w:fill="44546A" w:themeFill="text2"/>
          </w:tcPr>
          <w:p w14:paraId="62B29262" w14:textId="77777777" w:rsidR="00BF08FB" w:rsidRPr="00DC260E" w:rsidRDefault="00F1350D" w:rsidP="0013589A">
            <w:pPr>
              <w:spacing w:before="60" w:after="60"/>
              <w:rPr>
                <w:rFonts w:ascii="FS Elliot" w:hAnsi="FS Elliot" w:cs="Arial"/>
                <w:b/>
                <w:color w:val="FFFFFF" w:themeColor="background1"/>
                <w:sz w:val="18"/>
                <w:szCs w:val="18"/>
              </w:rPr>
            </w:pPr>
            <w:r w:rsidRPr="00E85080">
              <w:rPr>
                <w:rFonts w:ascii="FS Elliot" w:hAnsi="FS Elliot" w:cs="Arial"/>
                <w:b/>
                <w:color w:val="FFFFFF" w:themeColor="background1"/>
                <w:sz w:val="18"/>
                <w:szCs w:val="18"/>
              </w:rPr>
              <w:lastRenderedPageBreak/>
              <w:t>Our Values</w:t>
            </w:r>
          </w:p>
        </w:tc>
      </w:tr>
      <w:tr w:rsidR="00BF08FB" w:rsidRPr="00DC260E" w14:paraId="6B0AEFC1" w14:textId="77777777" w:rsidTr="003A0726">
        <w:tc>
          <w:tcPr>
            <w:tcW w:w="10348" w:type="dxa"/>
          </w:tcPr>
          <w:p w14:paraId="4FDD0068" w14:textId="77777777" w:rsidR="00BF08FB" w:rsidRPr="00DC260E" w:rsidRDefault="00F1350D" w:rsidP="00BF08FB">
            <w:pPr>
              <w:pStyle w:val="ListParagraph"/>
              <w:ind w:left="1037"/>
              <w:rPr>
                <w:rFonts w:ascii="FS Elliot" w:hAnsi="FS Elliot" w:cs="Arial"/>
                <w:color w:val="808080" w:themeColor="background1" w:themeShade="80"/>
                <w:sz w:val="18"/>
                <w:szCs w:val="18"/>
              </w:rPr>
            </w:pPr>
            <w:r w:rsidRPr="00594178">
              <w:rPr>
                <w:rFonts w:ascii="FS Elliot" w:hAnsi="FS Elliot"/>
                <w:noProof/>
                <w:sz w:val="20"/>
                <w:szCs w:val="20"/>
                <w:lang w:eastAsia="en-GB"/>
              </w:rPr>
              <w:drawing>
                <wp:inline distT="0" distB="0" distL="0" distR="0" wp14:anchorId="40D9D169" wp14:editId="7F4392CB">
                  <wp:extent cx="4758055" cy="2189284"/>
                  <wp:effectExtent l="0" t="0" r="444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699" t="31199" r="26305" b="27678"/>
                          <a:stretch/>
                        </pic:blipFill>
                        <pic:spPr bwMode="auto">
                          <a:xfrm>
                            <a:off x="0" y="0"/>
                            <a:ext cx="4781811" cy="2200215"/>
                          </a:xfrm>
                          <a:prstGeom prst="rect">
                            <a:avLst/>
                          </a:prstGeom>
                          <a:ln>
                            <a:noFill/>
                          </a:ln>
                          <a:extLst>
                            <a:ext uri="{53640926-AAD7-44D8-BBD7-CCE9431645EC}">
                              <a14:shadowObscured xmlns:a14="http://schemas.microsoft.com/office/drawing/2010/main"/>
                            </a:ext>
                          </a:extLst>
                        </pic:spPr>
                      </pic:pic>
                    </a:graphicData>
                  </a:graphic>
                </wp:inline>
              </w:drawing>
            </w:r>
          </w:p>
          <w:p w14:paraId="6C657C81" w14:textId="77777777" w:rsidR="00F1350D" w:rsidRDefault="00F1350D" w:rsidP="00F1350D">
            <w:pPr>
              <w:rPr>
                <w:rFonts w:ascii="FS Elliot" w:hAnsi="FS Elliot" w:cs="Arial"/>
                <w:color w:val="000000" w:themeColor="text1"/>
                <w:sz w:val="18"/>
                <w:szCs w:val="18"/>
              </w:rPr>
            </w:pPr>
          </w:p>
          <w:p w14:paraId="0C666231" w14:textId="77777777" w:rsidR="00E85080" w:rsidRDefault="00E85080" w:rsidP="00F1350D">
            <w:pPr>
              <w:rPr>
                <w:rFonts w:ascii="FS Elliot" w:hAnsi="FS Elliot" w:cs="Arial"/>
                <w:color w:val="000000" w:themeColor="text1"/>
                <w:sz w:val="18"/>
                <w:szCs w:val="18"/>
              </w:rPr>
            </w:pPr>
          </w:p>
          <w:p w14:paraId="4ED1B90F" w14:textId="77777777" w:rsidR="00E85080" w:rsidRPr="00F1350D" w:rsidRDefault="00E85080" w:rsidP="00F1350D">
            <w:pPr>
              <w:rPr>
                <w:rFonts w:ascii="FS Elliot" w:hAnsi="FS Elliot" w:cs="Arial"/>
                <w:color w:val="000000" w:themeColor="text1"/>
                <w:sz w:val="18"/>
                <w:szCs w:val="18"/>
              </w:rPr>
            </w:pPr>
          </w:p>
          <w:p w14:paraId="5EB54452" w14:textId="77777777" w:rsidR="00F1350D" w:rsidRPr="00DC260E" w:rsidRDefault="00F1350D" w:rsidP="00F1350D">
            <w:pPr>
              <w:pStyle w:val="ListParagraph"/>
              <w:ind w:left="1037"/>
              <w:rPr>
                <w:rFonts w:ascii="FS Elliot" w:hAnsi="FS Elliot" w:cs="Arial"/>
                <w:color w:val="000000" w:themeColor="text1"/>
                <w:sz w:val="18"/>
                <w:szCs w:val="18"/>
              </w:rPr>
            </w:pPr>
          </w:p>
        </w:tc>
      </w:tr>
      <w:tr w:rsidR="0013589A" w:rsidRPr="00DC260E" w14:paraId="1D39E814" w14:textId="77777777" w:rsidTr="003C2A6F">
        <w:tc>
          <w:tcPr>
            <w:tcW w:w="10348" w:type="dxa"/>
            <w:shd w:val="clear" w:color="auto" w:fill="44546A" w:themeFill="text2"/>
          </w:tcPr>
          <w:p w14:paraId="1D9CA385" w14:textId="77777777" w:rsidR="0013589A" w:rsidRPr="00DC260E" w:rsidRDefault="0013589A" w:rsidP="0013589A">
            <w:pPr>
              <w:rPr>
                <w:rFonts w:ascii="FS Elliot" w:hAnsi="FS Elliot"/>
                <w:b/>
                <w:sz w:val="18"/>
                <w:szCs w:val="18"/>
              </w:rPr>
            </w:pPr>
            <w:r w:rsidRPr="00E85080">
              <w:rPr>
                <w:rFonts w:ascii="FS Elliot" w:hAnsi="FS Elliot"/>
                <w:b/>
                <w:color w:val="FFFFFF" w:themeColor="background1"/>
                <w:sz w:val="18"/>
                <w:szCs w:val="18"/>
              </w:rPr>
              <w:lastRenderedPageBreak/>
              <w:t>Work arrangements</w:t>
            </w:r>
          </w:p>
        </w:tc>
      </w:tr>
      <w:tr w:rsidR="00203113" w:rsidRPr="00DC260E" w14:paraId="7D960DEC" w14:textId="77777777" w:rsidTr="003A0726">
        <w:tc>
          <w:tcPr>
            <w:tcW w:w="10348" w:type="dxa"/>
          </w:tcPr>
          <w:p w14:paraId="13DF04F5" w14:textId="23DB2509" w:rsidR="00203113" w:rsidRPr="00C13A1F" w:rsidRDefault="00573E8B" w:rsidP="006407FE">
            <w:pPr>
              <w:pStyle w:val="ListParagraph"/>
              <w:numPr>
                <w:ilvl w:val="0"/>
                <w:numId w:val="2"/>
              </w:numPr>
              <w:rPr>
                <w:rFonts w:ascii="FS Elliot" w:hAnsi="FS Elliot" w:cs="Arial"/>
                <w:color w:val="000000" w:themeColor="text1"/>
                <w:sz w:val="18"/>
                <w:szCs w:val="18"/>
              </w:rPr>
            </w:pPr>
            <w:r w:rsidRPr="00C13A1F">
              <w:rPr>
                <w:rFonts w:ascii="FS Elliot" w:hAnsi="FS Elliot" w:cs="Arial"/>
                <w:color w:val="000000" w:themeColor="text1"/>
                <w:sz w:val="18"/>
                <w:szCs w:val="18"/>
              </w:rPr>
              <w:t>Reasonable r</w:t>
            </w:r>
            <w:r w:rsidR="00203113" w:rsidRPr="00C13A1F">
              <w:rPr>
                <w:rFonts w:ascii="FS Elliot" w:hAnsi="FS Elliot" w:cs="Arial"/>
                <w:color w:val="000000" w:themeColor="text1"/>
                <w:sz w:val="18"/>
                <w:szCs w:val="18"/>
              </w:rPr>
              <w:t xml:space="preserve">ole and task flexibility expected </w:t>
            </w:r>
          </w:p>
          <w:p w14:paraId="6DCDF8ED" w14:textId="77777777" w:rsidR="00203113" w:rsidRPr="00C13A1F" w:rsidRDefault="00203113" w:rsidP="006407FE">
            <w:pPr>
              <w:pStyle w:val="ListParagraph"/>
              <w:numPr>
                <w:ilvl w:val="0"/>
                <w:numId w:val="2"/>
              </w:numPr>
              <w:rPr>
                <w:rFonts w:ascii="FS Elliot" w:hAnsi="FS Elliot" w:cs="Arial"/>
                <w:color w:val="000000" w:themeColor="text1"/>
                <w:sz w:val="18"/>
                <w:szCs w:val="18"/>
              </w:rPr>
            </w:pPr>
            <w:r w:rsidRPr="00C13A1F">
              <w:rPr>
                <w:rFonts w:ascii="FS Elliot" w:hAnsi="FS Elliot" w:cs="Arial"/>
                <w:color w:val="000000" w:themeColor="text1"/>
                <w:sz w:val="18"/>
                <w:szCs w:val="18"/>
              </w:rPr>
              <w:t>May be required to lead other business activities or projects in other parts of the Group</w:t>
            </w:r>
          </w:p>
          <w:p w14:paraId="11D398B5" w14:textId="77777777" w:rsidR="008633FC" w:rsidRPr="00DC260E" w:rsidRDefault="008633FC" w:rsidP="008633FC">
            <w:pPr>
              <w:pStyle w:val="ListParagraph"/>
              <w:ind w:left="1080"/>
              <w:rPr>
                <w:rFonts w:ascii="FS Elliot" w:hAnsi="FS Elliot" w:cs="Arial"/>
                <w:color w:val="000000" w:themeColor="text1"/>
                <w:sz w:val="18"/>
                <w:szCs w:val="18"/>
              </w:rPr>
            </w:pPr>
          </w:p>
        </w:tc>
      </w:tr>
    </w:tbl>
    <w:p w14:paraId="00A12374" w14:textId="77777777" w:rsidR="00BF08FB" w:rsidRDefault="00BF08FB" w:rsidP="00DC260E">
      <w:pPr>
        <w:ind w:left="-567" w:right="-755"/>
        <w:rPr>
          <w:rFonts w:ascii="FS Elliot" w:hAnsi="FS Elliot"/>
          <w:sz w:val="18"/>
          <w:szCs w:val="18"/>
        </w:rPr>
      </w:pPr>
    </w:p>
    <w:p w14:paraId="1E5281C4" w14:textId="77777777" w:rsidR="00983D96" w:rsidRPr="00983D96" w:rsidRDefault="00983D96" w:rsidP="00983D96">
      <w:pPr>
        <w:rPr>
          <w:rFonts w:ascii="FS Elliot" w:hAnsi="FS Elliot"/>
          <w:sz w:val="18"/>
          <w:szCs w:val="18"/>
        </w:rPr>
      </w:pPr>
    </w:p>
    <w:p w14:paraId="333BC88D" w14:textId="77777777" w:rsidR="00983D96" w:rsidRPr="00983D96" w:rsidRDefault="00983D96" w:rsidP="00983D96">
      <w:pPr>
        <w:rPr>
          <w:rFonts w:ascii="FS Elliot" w:hAnsi="FS Elliot"/>
          <w:sz w:val="18"/>
          <w:szCs w:val="18"/>
        </w:rPr>
      </w:pPr>
    </w:p>
    <w:p w14:paraId="145E8437" w14:textId="77777777" w:rsidR="00983D96" w:rsidRPr="00983D96" w:rsidRDefault="00983D96" w:rsidP="00983D96">
      <w:pPr>
        <w:rPr>
          <w:rFonts w:ascii="FS Elliot" w:hAnsi="FS Elliot"/>
          <w:sz w:val="18"/>
          <w:szCs w:val="18"/>
        </w:rPr>
      </w:pPr>
    </w:p>
    <w:p w14:paraId="4F5D48D9" w14:textId="48C088C5" w:rsidR="00983D96" w:rsidRPr="00983D96" w:rsidRDefault="00983D96" w:rsidP="00983D96">
      <w:pPr>
        <w:tabs>
          <w:tab w:val="left" w:pos="3780"/>
        </w:tabs>
        <w:rPr>
          <w:rFonts w:ascii="FS Elliot" w:hAnsi="FS Elliot"/>
          <w:sz w:val="18"/>
          <w:szCs w:val="18"/>
        </w:rPr>
      </w:pPr>
      <w:r>
        <w:rPr>
          <w:rFonts w:ascii="FS Elliot" w:hAnsi="FS Elliot"/>
          <w:sz w:val="18"/>
          <w:szCs w:val="18"/>
        </w:rPr>
        <w:tab/>
      </w:r>
    </w:p>
    <w:sectPr w:rsidR="00983D96" w:rsidRPr="00983D9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BCD5D" w14:textId="77777777" w:rsidR="00C34BBA" w:rsidRDefault="00C34BBA" w:rsidP="008D5894">
      <w:pPr>
        <w:spacing w:after="0" w:line="240" w:lineRule="auto"/>
      </w:pPr>
      <w:r>
        <w:separator/>
      </w:r>
    </w:p>
  </w:endnote>
  <w:endnote w:type="continuationSeparator" w:id="0">
    <w:p w14:paraId="74ED7634" w14:textId="77777777" w:rsidR="00C34BBA" w:rsidRDefault="00C34BBA" w:rsidP="008D5894">
      <w:pPr>
        <w:spacing w:after="0" w:line="240" w:lineRule="auto"/>
      </w:pPr>
      <w:r>
        <w:continuationSeparator/>
      </w:r>
    </w:p>
  </w:endnote>
  <w:endnote w:type="continuationNotice" w:id="1">
    <w:p w14:paraId="304CEFAC" w14:textId="77777777" w:rsidR="00C34BBA" w:rsidRDefault="00C34B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w:altName w:val="Calibri"/>
    <w:panose1 w:val="02000503040000020004"/>
    <w:charset w:val="00"/>
    <w:family w:val="auto"/>
    <w:pitch w:val="variable"/>
    <w:sig w:usb0="A000022F" w:usb1="5000206A"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3BEB" w14:textId="77777777" w:rsidR="00E22677" w:rsidRDefault="00E22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E01A8" w14:textId="77777777" w:rsidR="00E22677" w:rsidRDefault="00E22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BA7B" w14:textId="77777777" w:rsidR="00E22677" w:rsidRDefault="00E22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3F48A" w14:textId="77777777" w:rsidR="00C34BBA" w:rsidRDefault="00C34BBA" w:rsidP="008D5894">
      <w:pPr>
        <w:spacing w:after="0" w:line="240" w:lineRule="auto"/>
      </w:pPr>
      <w:r>
        <w:separator/>
      </w:r>
    </w:p>
  </w:footnote>
  <w:footnote w:type="continuationSeparator" w:id="0">
    <w:p w14:paraId="3676B90F" w14:textId="77777777" w:rsidR="00C34BBA" w:rsidRDefault="00C34BBA" w:rsidP="008D5894">
      <w:pPr>
        <w:spacing w:after="0" w:line="240" w:lineRule="auto"/>
      </w:pPr>
      <w:r>
        <w:continuationSeparator/>
      </w:r>
    </w:p>
  </w:footnote>
  <w:footnote w:type="continuationNotice" w:id="1">
    <w:p w14:paraId="1DC5C22E" w14:textId="77777777" w:rsidR="00C34BBA" w:rsidRDefault="00C34B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0B46A" w14:textId="490CC7CB" w:rsidR="00E22677" w:rsidRDefault="00E22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0210A" w14:textId="0A599742" w:rsidR="00F1350D" w:rsidRDefault="00F1350D">
    <w:pPr>
      <w:pStyle w:val="Header"/>
    </w:pPr>
    <w:r>
      <w:rPr>
        <w:noProof/>
        <w:lang w:eastAsia="en-GB"/>
      </w:rPr>
      <w:drawing>
        <wp:anchor distT="0" distB="0" distL="114300" distR="114300" simplePos="0" relativeHeight="251658240" behindDoc="0" locked="0" layoutInCell="1" allowOverlap="1" wp14:anchorId="672CBFA4" wp14:editId="3AC0E52C">
          <wp:simplePos x="0" y="0"/>
          <wp:positionH relativeFrom="column">
            <wp:posOffset>5756275</wp:posOffset>
          </wp:positionH>
          <wp:positionV relativeFrom="paragraph">
            <wp:posOffset>-174625</wp:posOffset>
          </wp:positionV>
          <wp:extent cx="410210" cy="392430"/>
          <wp:effectExtent l="0" t="0" r="8890" b="7620"/>
          <wp:wrapNone/>
          <wp:docPr id="4" name="Picture 4"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B689E" w14:textId="683EB759" w:rsidR="00E22677" w:rsidRDefault="00E22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1D02"/>
    <w:multiLevelType w:val="hybridMultilevel"/>
    <w:tmpl w:val="27A69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63064E"/>
    <w:multiLevelType w:val="hybridMultilevel"/>
    <w:tmpl w:val="349ED8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973660"/>
    <w:multiLevelType w:val="hybridMultilevel"/>
    <w:tmpl w:val="7CA8A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482422"/>
    <w:multiLevelType w:val="hybridMultilevel"/>
    <w:tmpl w:val="6578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B97916"/>
    <w:multiLevelType w:val="hybridMultilevel"/>
    <w:tmpl w:val="27A68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33F14"/>
    <w:multiLevelType w:val="hybridMultilevel"/>
    <w:tmpl w:val="66F64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7E34FA"/>
    <w:multiLevelType w:val="hybridMultilevel"/>
    <w:tmpl w:val="480E8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7C83C16"/>
    <w:multiLevelType w:val="hybridMultilevel"/>
    <w:tmpl w:val="B0F05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E40480"/>
    <w:multiLevelType w:val="hybridMultilevel"/>
    <w:tmpl w:val="252C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9785760">
    <w:abstractNumId w:val="9"/>
  </w:num>
  <w:num w:numId="2" w16cid:durableId="1368219986">
    <w:abstractNumId w:val="2"/>
  </w:num>
  <w:num w:numId="3" w16cid:durableId="1900045124">
    <w:abstractNumId w:val="7"/>
  </w:num>
  <w:num w:numId="4" w16cid:durableId="725832586">
    <w:abstractNumId w:val="11"/>
  </w:num>
  <w:num w:numId="5" w16cid:durableId="365640127">
    <w:abstractNumId w:val="10"/>
  </w:num>
  <w:num w:numId="6" w16cid:durableId="1645618243">
    <w:abstractNumId w:val="6"/>
  </w:num>
  <w:num w:numId="7" w16cid:durableId="873421710">
    <w:abstractNumId w:val="1"/>
  </w:num>
  <w:num w:numId="8" w16cid:durableId="1698770746">
    <w:abstractNumId w:val="12"/>
  </w:num>
  <w:num w:numId="9" w16cid:durableId="948001283">
    <w:abstractNumId w:val="4"/>
  </w:num>
  <w:num w:numId="10" w16cid:durableId="370232722">
    <w:abstractNumId w:val="5"/>
  </w:num>
  <w:num w:numId="11" w16cid:durableId="125003414">
    <w:abstractNumId w:val="8"/>
  </w:num>
  <w:num w:numId="12" w16cid:durableId="1833452682">
    <w:abstractNumId w:val="0"/>
  </w:num>
  <w:num w:numId="13" w16cid:durableId="143944735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20633"/>
    <w:rsid w:val="000218DB"/>
    <w:rsid w:val="00025C58"/>
    <w:rsid w:val="00030DD9"/>
    <w:rsid w:val="0004634D"/>
    <w:rsid w:val="00063890"/>
    <w:rsid w:val="000737BD"/>
    <w:rsid w:val="00080A20"/>
    <w:rsid w:val="00081DEF"/>
    <w:rsid w:val="000C2C64"/>
    <w:rsid w:val="000C3EFD"/>
    <w:rsid w:val="000C591C"/>
    <w:rsid w:val="000E491C"/>
    <w:rsid w:val="000E6539"/>
    <w:rsid w:val="001237F1"/>
    <w:rsid w:val="001274AE"/>
    <w:rsid w:val="001318AA"/>
    <w:rsid w:val="0013589A"/>
    <w:rsid w:val="0014356D"/>
    <w:rsid w:val="00150C9E"/>
    <w:rsid w:val="001679DD"/>
    <w:rsid w:val="00183C0A"/>
    <w:rsid w:val="00192FB8"/>
    <w:rsid w:val="001A0923"/>
    <w:rsid w:val="001D1D33"/>
    <w:rsid w:val="001D4C8C"/>
    <w:rsid w:val="001F145E"/>
    <w:rsid w:val="00203010"/>
    <w:rsid w:val="00203113"/>
    <w:rsid w:val="00204B52"/>
    <w:rsid w:val="00215875"/>
    <w:rsid w:val="00216E93"/>
    <w:rsid w:val="00223BA3"/>
    <w:rsid w:val="002253BE"/>
    <w:rsid w:val="00233D00"/>
    <w:rsid w:val="002722E9"/>
    <w:rsid w:val="00277E4D"/>
    <w:rsid w:val="002818D3"/>
    <w:rsid w:val="0028524F"/>
    <w:rsid w:val="002A11E0"/>
    <w:rsid w:val="002A55B6"/>
    <w:rsid w:val="002B6A35"/>
    <w:rsid w:val="002B6ED4"/>
    <w:rsid w:val="002C35FD"/>
    <w:rsid w:val="002D36D4"/>
    <w:rsid w:val="002D57E0"/>
    <w:rsid w:val="002E034C"/>
    <w:rsid w:val="002E400F"/>
    <w:rsid w:val="002F2184"/>
    <w:rsid w:val="0031315B"/>
    <w:rsid w:val="003306CD"/>
    <w:rsid w:val="003373D0"/>
    <w:rsid w:val="003A0726"/>
    <w:rsid w:val="003B4654"/>
    <w:rsid w:val="003B6004"/>
    <w:rsid w:val="003B7B1C"/>
    <w:rsid w:val="003C20F9"/>
    <w:rsid w:val="003C2A6F"/>
    <w:rsid w:val="003C69FA"/>
    <w:rsid w:val="003D7329"/>
    <w:rsid w:val="003F6BF9"/>
    <w:rsid w:val="00407F31"/>
    <w:rsid w:val="00421FBC"/>
    <w:rsid w:val="00426718"/>
    <w:rsid w:val="00454B92"/>
    <w:rsid w:val="00481E35"/>
    <w:rsid w:val="00483FA7"/>
    <w:rsid w:val="004A61B6"/>
    <w:rsid w:val="004D742E"/>
    <w:rsid w:val="004E03F4"/>
    <w:rsid w:val="004E2D97"/>
    <w:rsid w:val="004E36F1"/>
    <w:rsid w:val="00512761"/>
    <w:rsid w:val="00514491"/>
    <w:rsid w:val="00540B59"/>
    <w:rsid w:val="0054414F"/>
    <w:rsid w:val="00545440"/>
    <w:rsid w:val="00552965"/>
    <w:rsid w:val="00566B61"/>
    <w:rsid w:val="00567453"/>
    <w:rsid w:val="00573E8B"/>
    <w:rsid w:val="00595EF4"/>
    <w:rsid w:val="005968CE"/>
    <w:rsid w:val="005C1D63"/>
    <w:rsid w:val="005D0D06"/>
    <w:rsid w:val="00603F98"/>
    <w:rsid w:val="006407FE"/>
    <w:rsid w:val="00663C75"/>
    <w:rsid w:val="00666FD5"/>
    <w:rsid w:val="00685FFC"/>
    <w:rsid w:val="00690135"/>
    <w:rsid w:val="00695C2F"/>
    <w:rsid w:val="006A0BCD"/>
    <w:rsid w:val="006B5B59"/>
    <w:rsid w:val="006B6F9E"/>
    <w:rsid w:val="006D2EEC"/>
    <w:rsid w:val="006D6B0F"/>
    <w:rsid w:val="006E6483"/>
    <w:rsid w:val="006F3B1E"/>
    <w:rsid w:val="0071361B"/>
    <w:rsid w:val="00717FB0"/>
    <w:rsid w:val="007278FD"/>
    <w:rsid w:val="00732940"/>
    <w:rsid w:val="00733FA3"/>
    <w:rsid w:val="007427D0"/>
    <w:rsid w:val="00753C5C"/>
    <w:rsid w:val="00770D26"/>
    <w:rsid w:val="00775A90"/>
    <w:rsid w:val="00777EBC"/>
    <w:rsid w:val="00797780"/>
    <w:rsid w:val="007A003A"/>
    <w:rsid w:val="007B0AA2"/>
    <w:rsid w:val="007C7CAA"/>
    <w:rsid w:val="007D0130"/>
    <w:rsid w:val="007F22A8"/>
    <w:rsid w:val="00802F56"/>
    <w:rsid w:val="00831906"/>
    <w:rsid w:val="00832D96"/>
    <w:rsid w:val="008548AF"/>
    <w:rsid w:val="008633FC"/>
    <w:rsid w:val="00881781"/>
    <w:rsid w:val="008830D0"/>
    <w:rsid w:val="008A4A97"/>
    <w:rsid w:val="008A4B2A"/>
    <w:rsid w:val="008D5894"/>
    <w:rsid w:val="00933A36"/>
    <w:rsid w:val="0093507F"/>
    <w:rsid w:val="009377D6"/>
    <w:rsid w:val="009820FC"/>
    <w:rsid w:val="00983D96"/>
    <w:rsid w:val="009A76C4"/>
    <w:rsid w:val="009C0C1E"/>
    <w:rsid w:val="009D0C32"/>
    <w:rsid w:val="009D3C6D"/>
    <w:rsid w:val="009D3D29"/>
    <w:rsid w:val="009F1E50"/>
    <w:rsid w:val="00A01F92"/>
    <w:rsid w:val="00A15315"/>
    <w:rsid w:val="00A171C2"/>
    <w:rsid w:val="00A27622"/>
    <w:rsid w:val="00A53A7C"/>
    <w:rsid w:val="00A7281C"/>
    <w:rsid w:val="00A7385C"/>
    <w:rsid w:val="00AB2E47"/>
    <w:rsid w:val="00AB3B09"/>
    <w:rsid w:val="00AC446C"/>
    <w:rsid w:val="00AD08E4"/>
    <w:rsid w:val="00AE0886"/>
    <w:rsid w:val="00AF5492"/>
    <w:rsid w:val="00B3535A"/>
    <w:rsid w:val="00B54209"/>
    <w:rsid w:val="00B62276"/>
    <w:rsid w:val="00B75801"/>
    <w:rsid w:val="00B932BB"/>
    <w:rsid w:val="00BB7160"/>
    <w:rsid w:val="00BC44EA"/>
    <w:rsid w:val="00BF08FB"/>
    <w:rsid w:val="00C04D9E"/>
    <w:rsid w:val="00C071C5"/>
    <w:rsid w:val="00C07C01"/>
    <w:rsid w:val="00C13A1F"/>
    <w:rsid w:val="00C2193B"/>
    <w:rsid w:val="00C34BBA"/>
    <w:rsid w:val="00C354B1"/>
    <w:rsid w:val="00C37E0F"/>
    <w:rsid w:val="00C42582"/>
    <w:rsid w:val="00C42771"/>
    <w:rsid w:val="00C572A0"/>
    <w:rsid w:val="00C6040A"/>
    <w:rsid w:val="00C921CB"/>
    <w:rsid w:val="00CA015E"/>
    <w:rsid w:val="00CC2E49"/>
    <w:rsid w:val="00CE1105"/>
    <w:rsid w:val="00CF643A"/>
    <w:rsid w:val="00D02C46"/>
    <w:rsid w:val="00D4075C"/>
    <w:rsid w:val="00D54404"/>
    <w:rsid w:val="00D77F36"/>
    <w:rsid w:val="00DA476B"/>
    <w:rsid w:val="00DB6C12"/>
    <w:rsid w:val="00DC260E"/>
    <w:rsid w:val="00DE4306"/>
    <w:rsid w:val="00DF3B1E"/>
    <w:rsid w:val="00E121DA"/>
    <w:rsid w:val="00E22677"/>
    <w:rsid w:val="00E2386B"/>
    <w:rsid w:val="00E34FAB"/>
    <w:rsid w:val="00E85080"/>
    <w:rsid w:val="00E94AA6"/>
    <w:rsid w:val="00E97B26"/>
    <w:rsid w:val="00EA3BF3"/>
    <w:rsid w:val="00EC112D"/>
    <w:rsid w:val="00F05C07"/>
    <w:rsid w:val="00F07A62"/>
    <w:rsid w:val="00F1350D"/>
    <w:rsid w:val="00F25E0A"/>
    <w:rsid w:val="00F56430"/>
    <w:rsid w:val="00F57115"/>
    <w:rsid w:val="00F6237D"/>
    <w:rsid w:val="00F65EA0"/>
    <w:rsid w:val="00F671AF"/>
    <w:rsid w:val="00F908E8"/>
    <w:rsid w:val="00FB262D"/>
    <w:rsid w:val="00FB7E0A"/>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E70B3"/>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081DEF"/>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081DEF"/>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100536991">
      <w:bodyDiv w:val="1"/>
      <w:marLeft w:val="0"/>
      <w:marRight w:val="0"/>
      <w:marTop w:val="0"/>
      <w:marBottom w:val="0"/>
      <w:divBdr>
        <w:top w:val="none" w:sz="0" w:space="0" w:color="auto"/>
        <w:left w:val="none" w:sz="0" w:space="0" w:color="auto"/>
        <w:bottom w:val="none" w:sz="0" w:space="0" w:color="auto"/>
        <w:right w:val="none" w:sz="0" w:space="0" w:color="auto"/>
      </w:divBdr>
    </w:div>
    <w:div w:id="111243769">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6310084">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47815083">
      <w:bodyDiv w:val="1"/>
      <w:marLeft w:val="0"/>
      <w:marRight w:val="0"/>
      <w:marTop w:val="0"/>
      <w:marBottom w:val="0"/>
      <w:divBdr>
        <w:top w:val="none" w:sz="0" w:space="0" w:color="auto"/>
        <w:left w:val="none" w:sz="0" w:space="0" w:color="auto"/>
        <w:bottom w:val="none" w:sz="0" w:space="0" w:color="auto"/>
        <w:right w:val="none" w:sz="0" w:space="0" w:color="auto"/>
      </w:divBdr>
    </w:div>
    <w:div w:id="508495342">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16851603">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77519880">
      <w:bodyDiv w:val="1"/>
      <w:marLeft w:val="0"/>
      <w:marRight w:val="0"/>
      <w:marTop w:val="0"/>
      <w:marBottom w:val="0"/>
      <w:divBdr>
        <w:top w:val="none" w:sz="0" w:space="0" w:color="auto"/>
        <w:left w:val="none" w:sz="0" w:space="0" w:color="auto"/>
        <w:bottom w:val="none" w:sz="0" w:space="0" w:color="auto"/>
        <w:right w:val="none" w:sz="0" w:space="0" w:color="auto"/>
      </w:divBdr>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3692544">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23662943">
      <w:bodyDiv w:val="1"/>
      <w:marLeft w:val="0"/>
      <w:marRight w:val="0"/>
      <w:marTop w:val="0"/>
      <w:marBottom w:val="0"/>
      <w:divBdr>
        <w:top w:val="none" w:sz="0" w:space="0" w:color="auto"/>
        <w:left w:val="none" w:sz="0" w:space="0" w:color="auto"/>
        <w:bottom w:val="none" w:sz="0" w:space="0" w:color="auto"/>
        <w:right w:val="none" w:sz="0" w:space="0" w:color="auto"/>
      </w:divBdr>
    </w:div>
    <w:div w:id="1728840309">
      <w:bodyDiv w:val="1"/>
      <w:marLeft w:val="0"/>
      <w:marRight w:val="0"/>
      <w:marTop w:val="0"/>
      <w:marBottom w:val="0"/>
      <w:divBdr>
        <w:top w:val="none" w:sz="0" w:space="0" w:color="auto"/>
        <w:left w:val="none" w:sz="0" w:space="0" w:color="auto"/>
        <w:bottom w:val="none" w:sz="0" w:space="0" w:color="auto"/>
        <w:right w:val="none" w:sz="0" w:space="0" w:color="auto"/>
      </w:divBdr>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1933971663">
      <w:bodyDiv w:val="1"/>
      <w:marLeft w:val="0"/>
      <w:marRight w:val="0"/>
      <w:marTop w:val="0"/>
      <w:marBottom w:val="0"/>
      <w:divBdr>
        <w:top w:val="none" w:sz="0" w:space="0" w:color="auto"/>
        <w:left w:val="none" w:sz="0" w:space="0" w:color="auto"/>
        <w:bottom w:val="none" w:sz="0" w:space="0" w:color="auto"/>
        <w:right w:val="none" w:sz="0" w:space="0" w:color="auto"/>
      </w:divBdr>
    </w:div>
    <w:div w:id="1984970181">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George Parkes</cp:lastModifiedBy>
  <cp:revision>10</cp:revision>
  <cp:lastPrinted>2018-08-24T14:16:00Z</cp:lastPrinted>
  <dcterms:created xsi:type="dcterms:W3CDTF">2025-05-16T07:57:00Z</dcterms:created>
  <dcterms:modified xsi:type="dcterms:W3CDTF">2025-05-16T08:04:00Z</dcterms:modified>
</cp:coreProperties>
</file>